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540" w:afterAutospacing="0"/>
        <w:ind w:left="0" w:right="0"/>
        <w:jc w:val="center"/>
        <w:rPr>
          <w:color w:val="0C2B57"/>
          <w:sz w:val="36"/>
          <w:szCs w:val="36"/>
        </w:rPr>
      </w:pPr>
      <w:r>
        <w:rPr>
          <w:i w:val="0"/>
          <w:caps w:val="0"/>
          <w:color w:val="0C2B57"/>
          <w:spacing w:val="0"/>
          <w:sz w:val="36"/>
          <w:szCs w:val="36"/>
          <w:bdr w:val="none" w:color="auto" w:sz="0" w:space="0"/>
          <w:shd w:val="clear" w:fill="FFFFFF"/>
        </w:rPr>
        <w:t>国务院农民工工作领导小组到海南二建热带海洋学院项目部开展农民工工资支付情况检查工作</w:t>
      </w:r>
    </w:p>
    <w:p>
      <w:pPr>
        <w:pStyle w:val="3"/>
        <w:keepNext w:val="0"/>
        <w:keepLines w:val="0"/>
        <w:widowControl/>
        <w:suppressLineNumbers w:val="0"/>
        <w:pBdr>
          <w:top w:val="dashed" w:color="C4D2E1" w:sz="6" w:space="6"/>
          <w:left w:val="none" w:color="auto" w:sz="0" w:space="0"/>
          <w:bottom w:val="dashed" w:color="C4D2E1" w:sz="6" w:space="6"/>
          <w:right w:val="none" w:color="auto" w:sz="0" w:space="0"/>
        </w:pBdr>
        <w:shd w:val="clear" w:fill="EBF0F5"/>
        <w:spacing w:before="0" w:beforeAutospacing="0" w:after="0" w:afterAutospacing="0"/>
        <w:ind w:left="0" w:right="0"/>
        <w:jc w:val="center"/>
      </w:pPr>
      <w:r>
        <w:rPr>
          <w:rFonts w:ascii="微软雅黑" w:hAnsi="微软雅黑" w:eastAsia="微软雅黑" w:cs="微软雅黑"/>
          <w:i w:val="0"/>
          <w:caps w:val="0"/>
          <w:color w:val="333333"/>
          <w:spacing w:val="0"/>
          <w:sz w:val="21"/>
          <w:szCs w:val="21"/>
          <w:bdr w:val="none" w:color="auto" w:sz="0" w:space="0"/>
          <w:shd w:val="clear" w:fill="EBF0F5"/>
        </w:rPr>
        <w:t>发布时间：</w:t>
      </w:r>
      <w:r>
        <w:rPr>
          <w:rFonts w:hint="eastAsia" w:ascii="微软雅黑" w:hAnsi="微软雅黑" w:eastAsia="微软雅黑" w:cs="微软雅黑"/>
          <w:i w:val="0"/>
          <w:caps w:val="0"/>
          <w:color w:val="333333"/>
          <w:spacing w:val="0"/>
          <w:sz w:val="18"/>
          <w:szCs w:val="18"/>
          <w:shd w:val="clear" w:fill="EBF0F5"/>
        </w:rPr>
        <w:t>2020/8/28 17:04:12人气：</w:t>
      </w:r>
      <w:r>
        <w:rPr>
          <w:rFonts w:hint="eastAsia" w:ascii="微软雅黑" w:hAnsi="微软雅黑" w:eastAsia="微软雅黑" w:cs="微软雅黑"/>
          <w:b/>
          <w:i w:val="0"/>
          <w:caps w:val="0"/>
          <w:color w:val="FF0000"/>
          <w:spacing w:val="0"/>
          <w:sz w:val="18"/>
          <w:szCs w:val="18"/>
          <w:shd w:val="clear" w:fill="EBF0F5"/>
        </w:rPr>
        <w:t>1196</w:t>
      </w:r>
      <w:r>
        <w:rPr>
          <w:rFonts w:hint="eastAsia" w:ascii="微软雅黑" w:hAnsi="微软雅黑" w:eastAsia="微软雅黑" w:cs="微软雅黑"/>
          <w:i w:val="0"/>
          <w:caps w:val="0"/>
          <w:color w:val="333333"/>
          <w:spacing w:val="0"/>
          <w:sz w:val="18"/>
          <w:szCs w:val="18"/>
          <w:shd w:val="clear" w:fill="EBF0F5"/>
        </w:rPr>
        <w:t>所属分类：</w:t>
      </w:r>
      <w:r>
        <w:rPr>
          <w:rFonts w:hint="eastAsia" w:ascii="微软雅黑" w:hAnsi="微软雅黑" w:eastAsia="微软雅黑" w:cs="微软雅黑"/>
          <w:i w:val="0"/>
          <w:caps w:val="0"/>
          <w:spacing w:val="0"/>
          <w:sz w:val="18"/>
          <w:szCs w:val="18"/>
          <w:u w:val="none"/>
          <w:shd w:val="clear" w:fill="EBF0F5"/>
        </w:rPr>
        <w:fldChar w:fldCharType="begin"/>
      </w:r>
      <w:r>
        <w:rPr>
          <w:rFonts w:hint="eastAsia" w:ascii="微软雅黑" w:hAnsi="微软雅黑" w:eastAsia="微软雅黑" w:cs="微软雅黑"/>
          <w:i w:val="0"/>
          <w:caps w:val="0"/>
          <w:spacing w:val="0"/>
          <w:sz w:val="18"/>
          <w:szCs w:val="18"/>
          <w:u w:val="none"/>
          <w:shd w:val="clear" w:fill="EBF0F5"/>
        </w:rPr>
        <w:instrText xml:space="preserve"> HYPERLINK "http://www.hncg.com.cn/List.aspx?ClassId=188&amp;ParentId=189" \t "http://www.hncg.com.cn/_blank" </w:instrText>
      </w:r>
      <w:r>
        <w:rPr>
          <w:rFonts w:hint="eastAsia" w:ascii="微软雅黑" w:hAnsi="微软雅黑" w:eastAsia="微软雅黑" w:cs="微软雅黑"/>
          <w:i w:val="0"/>
          <w:caps w:val="0"/>
          <w:spacing w:val="0"/>
          <w:sz w:val="18"/>
          <w:szCs w:val="18"/>
          <w:u w:val="none"/>
          <w:shd w:val="clear" w:fill="EBF0F5"/>
        </w:rPr>
        <w:fldChar w:fldCharType="separate"/>
      </w:r>
      <w:r>
        <w:rPr>
          <w:rStyle w:val="7"/>
          <w:rFonts w:hint="eastAsia" w:ascii="微软雅黑" w:hAnsi="微软雅黑" w:eastAsia="微软雅黑" w:cs="微软雅黑"/>
          <w:i w:val="0"/>
          <w:caps w:val="0"/>
          <w:spacing w:val="0"/>
          <w:sz w:val="18"/>
          <w:szCs w:val="18"/>
          <w:u w:val="none"/>
          <w:shd w:val="clear" w:fill="EBF0F5"/>
        </w:rPr>
        <w:t>企业动态</w:t>
      </w:r>
      <w:r>
        <w:rPr>
          <w:rFonts w:hint="eastAsia" w:ascii="微软雅黑" w:hAnsi="微软雅黑" w:eastAsia="微软雅黑" w:cs="微软雅黑"/>
          <w:i w:val="0"/>
          <w:caps w:val="0"/>
          <w:spacing w:val="0"/>
          <w:sz w:val="18"/>
          <w:szCs w:val="18"/>
          <w:u w:val="none"/>
          <w:shd w:val="clear" w:fill="EBF0F5"/>
        </w:rPr>
        <w:fldChar w:fldCharType="end"/>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76" w:afterAutospacing="0" w:line="368" w:lineRule="atLeast"/>
        <w:ind w:left="0" w:right="0" w:firstLine="420"/>
        <w:jc w:val="both"/>
        <w:rPr>
          <w:color w:val="666666"/>
          <w:sz w:val="27"/>
          <w:szCs w:val="27"/>
        </w:rPr>
      </w:pPr>
      <w:r>
        <w:rPr>
          <w:rFonts w:hint="eastAsia" w:ascii="宋体" w:hAnsi="宋体" w:eastAsia="宋体" w:cs="宋体"/>
          <w:i w:val="0"/>
          <w:caps w:val="0"/>
          <w:color w:val="666666"/>
          <w:spacing w:val="0"/>
          <w:sz w:val="27"/>
          <w:szCs w:val="27"/>
          <w:bdr w:val="none" w:color="auto" w:sz="0" w:space="0"/>
          <w:shd w:val="clear" w:fill="FFFFFF"/>
        </w:rPr>
        <w:t>8月27日，国务院农民工工作领导小组第一考核组一行莅临海南二建海南热带海洋学院东盟合作教育综合楼、专家公寓楼、人文社科大楼EPC总承包项目，实地检查2019年度保障农民工工资支付工作，海南省省人社厅、三亚市政府、三亚市住建局、三亚市劳动保障监察大队和海南二建相关负责人陪同检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76" w:afterAutospacing="0" w:line="368" w:lineRule="atLeast"/>
        <w:ind w:left="0" w:right="0" w:firstLine="420"/>
        <w:jc w:val="both"/>
        <w:rPr>
          <w:color w:val="666666"/>
          <w:sz w:val="27"/>
          <w:szCs w:val="27"/>
        </w:rPr>
      </w:pPr>
      <w:r>
        <w:rPr>
          <w:rFonts w:hint="eastAsia" w:ascii="宋体" w:hAnsi="宋体" w:eastAsia="宋体" w:cs="宋体"/>
          <w:i w:val="0"/>
          <w:caps w:val="0"/>
          <w:color w:val="666666"/>
          <w:spacing w:val="0"/>
          <w:sz w:val="27"/>
          <w:szCs w:val="27"/>
          <w:bdr w:val="none" w:color="auto" w:sz="0" w:space="0"/>
          <w:shd w:val="clear" w:fill="FFFFFF"/>
        </w:rPr>
        <w:t>考核组现场听取了项目部对农民工管理及保障工资支付工作的情况汇报，详细了解施工现场维权公示等有关措施的落实情况，对进场施工人员劳动合同、用工花名册、考勤表、工资发放记录等资料进行细致审查，并随机访谈现场农民工，全方位了解项目的农民工工资支付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76" w:afterAutospacing="0" w:line="368" w:lineRule="atLeast"/>
        <w:ind w:left="0" w:right="0" w:firstLine="420"/>
        <w:jc w:val="both"/>
        <w:rPr>
          <w:color w:val="666666"/>
          <w:sz w:val="27"/>
          <w:szCs w:val="27"/>
        </w:rPr>
      </w:pPr>
      <w:r>
        <w:rPr>
          <w:rFonts w:hint="eastAsia" w:ascii="宋体" w:hAnsi="宋体" w:eastAsia="宋体" w:cs="宋体"/>
          <w:i w:val="0"/>
          <w:caps w:val="0"/>
          <w:color w:val="666666"/>
          <w:spacing w:val="0"/>
          <w:sz w:val="27"/>
          <w:szCs w:val="27"/>
          <w:bdr w:val="none" w:color="auto" w:sz="0" w:space="0"/>
          <w:shd w:val="clear" w:fill="FFFFFF"/>
        </w:rPr>
        <w:t>考核组对海南二建认真做好保障农民工工资支付工作取得的成效给予肯定，提出</w:t>
      </w:r>
      <w:r>
        <w:rPr>
          <w:rStyle w:val="6"/>
          <w:rFonts w:hint="eastAsia" w:ascii="宋体" w:hAnsi="宋体" w:eastAsia="宋体" w:cs="宋体"/>
          <w:i w:val="0"/>
          <w:caps w:val="0"/>
          <w:color w:val="666666"/>
          <w:spacing w:val="0"/>
          <w:sz w:val="27"/>
          <w:szCs w:val="27"/>
          <w:bdr w:val="none" w:color="auto" w:sz="0" w:space="0"/>
          <w:shd w:val="clear" w:fill="FFFFFF"/>
        </w:rPr>
        <w:t>一方面</w:t>
      </w:r>
      <w:r>
        <w:rPr>
          <w:rFonts w:hint="eastAsia" w:ascii="宋体" w:hAnsi="宋体" w:eastAsia="宋体" w:cs="宋体"/>
          <w:i w:val="0"/>
          <w:caps w:val="0"/>
          <w:color w:val="666666"/>
          <w:spacing w:val="0"/>
          <w:sz w:val="27"/>
          <w:szCs w:val="27"/>
          <w:bdr w:val="none" w:color="auto" w:sz="0" w:space="0"/>
          <w:shd w:val="clear" w:fill="FFFFFF"/>
        </w:rPr>
        <w:t>要继续坚定不移地贯彻落实好国家的决策部署，强化责任担当，严格落实《保障农民工工资支付条例》和标准化工地建设相关要求，</w:t>
      </w:r>
      <w:r>
        <w:rPr>
          <w:rStyle w:val="6"/>
          <w:rFonts w:hint="eastAsia" w:ascii="宋体" w:hAnsi="宋体" w:eastAsia="宋体" w:cs="宋体"/>
          <w:i w:val="0"/>
          <w:caps w:val="0"/>
          <w:color w:val="666666"/>
          <w:spacing w:val="0"/>
          <w:sz w:val="27"/>
          <w:szCs w:val="27"/>
          <w:bdr w:val="none" w:color="auto" w:sz="0" w:space="0"/>
          <w:shd w:val="clear" w:fill="FFFFFF"/>
        </w:rPr>
        <w:t>另一方面</w:t>
      </w:r>
      <w:r>
        <w:rPr>
          <w:rFonts w:hint="eastAsia" w:ascii="宋体" w:hAnsi="宋体" w:eastAsia="宋体" w:cs="宋体"/>
          <w:i w:val="0"/>
          <w:caps w:val="0"/>
          <w:color w:val="666666"/>
          <w:spacing w:val="0"/>
          <w:sz w:val="27"/>
          <w:szCs w:val="27"/>
          <w:bdr w:val="none" w:color="auto" w:sz="0" w:space="0"/>
          <w:shd w:val="clear" w:fill="FFFFFF"/>
        </w:rPr>
        <w:t>要从规范劳动用工、加强工资支付手段和农民工信息管理等方面入手，切实做好农民工工资支付工作，坚决杜绝欠薪问题发生，全力保障农民工权益。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76" w:afterAutospacing="0" w:line="368" w:lineRule="atLeast"/>
        <w:ind w:left="0" w:right="0" w:firstLine="420"/>
        <w:jc w:val="center"/>
        <w:rPr>
          <w:color w:val="666666"/>
          <w:sz w:val="27"/>
          <w:szCs w:val="27"/>
        </w:rPr>
      </w:pPr>
      <w:r>
        <w:rPr>
          <w:rFonts w:hint="eastAsia" w:ascii="宋体" w:hAnsi="宋体" w:eastAsia="宋体" w:cs="宋体"/>
          <w:i w:val="0"/>
          <w:caps w:val="0"/>
          <w:color w:val="666666"/>
          <w:spacing w:val="0"/>
          <w:sz w:val="27"/>
          <w:szCs w:val="27"/>
          <w:bdr w:val="none" w:color="auto" w:sz="0" w:space="0"/>
          <w:shd w:val="clear" w:fill="FFFFFF"/>
        </w:rPr>
        <w:drawing>
          <wp:inline distT="0" distB="0" distL="114300" distR="114300">
            <wp:extent cx="7620000" cy="5715000"/>
            <wp:effectExtent l="0" t="0" r="0" b="0"/>
            <wp:docPr id="1" name="图片 1" descr="图片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1.png"/>
                    <pic:cNvPicPr>
                      <a:picLocks noChangeAspect="1"/>
                    </pic:cNvPicPr>
                  </pic:nvPicPr>
                  <pic:blipFill>
                    <a:blip r:embed="rId4"/>
                    <a:stretch>
                      <a:fillRect/>
                    </a:stretch>
                  </pic:blipFill>
                  <pic:spPr>
                    <a:xfrm>
                      <a:off x="0" y="0"/>
                      <a:ext cx="7620000" cy="571500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76" w:afterAutospacing="0" w:line="368" w:lineRule="atLeast"/>
        <w:ind w:left="0" w:right="0" w:firstLine="420"/>
        <w:jc w:val="right"/>
        <w:rPr>
          <w:color w:val="666666"/>
          <w:sz w:val="27"/>
          <w:szCs w:val="27"/>
        </w:rPr>
      </w:pPr>
      <w:r>
        <w:rPr>
          <w:rFonts w:hint="eastAsia" w:ascii="宋体" w:hAnsi="宋体" w:eastAsia="宋体" w:cs="宋体"/>
          <w:i w:val="0"/>
          <w:caps w:val="0"/>
          <w:color w:val="666666"/>
          <w:spacing w:val="0"/>
          <w:sz w:val="27"/>
          <w:szCs w:val="27"/>
          <w:bdr w:val="none" w:color="auto" w:sz="0" w:space="0"/>
          <w:shd w:val="clear" w:fill="FFFFFF"/>
        </w:rPr>
        <w:t>（海南二建  文/黄育莲、图/吴晶）</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3E706C7"/>
    <w:rsid w:val="43E706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Hyperlink"/>
    <w:basedOn w:val="5"/>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Office_11.1.0.9440_F1E327BC-269C-435d-A152-05C5408002CA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2020-09-09T08:18:00Z</dcterms:created>
  <dc:creator>落雨飞蝶</dc:creator>
  <cp:lastModifiedBy>落雨飞蝶</cp:lastModifiedBy>
  <dcterms:modified xsi:type="dcterms:W3CDTF">2020-09-09T08:20:34Z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2052-11.1.0.9440</vt:lpwstr>
  </property>
</Properties>
</file>