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jc w:val="center"/>
        <w:rPr>
          <w:rFonts w:ascii="仿宋" w:hAnsi="仿宋" w:eastAsia="仿宋"/>
          <w:b/>
          <w:color w:val="000000" w:themeColor="text1"/>
          <w:sz w:val="36"/>
          <w:szCs w:val="36"/>
          <w14:textFill>
            <w14:solidFill>
              <w14:schemeClr w14:val="tx1"/>
            </w14:solidFill>
          </w14:textFill>
        </w:rPr>
      </w:pPr>
      <w:r>
        <w:rPr>
          <w:rFonts w:hint="eastAsia" w:ascii="仿宋" w:hAnsi="仿宋" w:eastAsia="仿宋" w:cs="宋体"/>
          <w:color w:val="000000" w:themeColor="text1"/>
          <w:sz w:val="28"/>
          <w:szCs w:val="28"/>
          <w:u w:val="single"/>
          <w14:textFill>
            <w14:solidFill>
              <w14:schemeClr w14:val="tx1"/>
            </w14:solidFill>
          </w14:textFill>
        </w:rPr>
        <w:t>海南省残疾人康复中心项目招标代理</w:t>
      </w:r>
      <w:r>
        <w:rPr>
          <w:rFonts w:hint="eastAsia" w:ascii="仿宋" w:hAnsi="仿宋" w:eastAsia="仿宋"/>
          <w:b/>
          <w:color w:val="000000" w:themeColor="text1"/>
          <w:sz w:val="28"/>
          <w:szCs w:val="28"/>
          <w14:textFill>
            <w14:solidFill>
              <w14:schemeClr w14:val="tx1"/>
            </w14:solidFill>
          </w14:textFill>
        </w:rPr>
        <w:t>（项目名称）</w:t>
      </w:r>
    </w:p>
    <w:p>
      <w:pPr>
        <w:spacing w:line="240" w:lineRule="auto"/>
        <w:rPr>
          <w:rFonts w:ascii="仿宋" w:hAnsi="仿宋" w:eastAsia="仿宋"/>
          <w:color w:val="000000" w:themeColor="text1"/>
          <w:sz w:val="28"/>
          <w:szCs w:val="28"/>
          <w14:textFill>
            <w14:solidFill>
              <w14:schemeClr w14:val="tx1"/>
            </w14:solidFill>
          </w14:textFill>
        </w:rPr>
      </w:pPr>
    </w:p>
    <w:p>
      <w:pPr>
        <w:spacing w:line="240" w:lineRule="auto"/>
        <w:rPr>
          <w:rFonts w:ascii="仿宋" w:hAnsi="仿宋" w:eastAsia="仿宋"/>
          <w:color w:val="000000" w:themeColor="text1"/>
          <w:sz w:val="28"/>
          <w:szCs w:val="28"/>
          <w14:textFill>
            <w14:solidFill>
              <w14:schemeClr w14:val="tx1"/>
            </w14:solidFill>
          </w14:textFill>
        </w:rPr>
      </w:pPr>
    </w:p>
    <w:p>
      <w:pPr>
        <w:spacing w:line="240" w:lineRule="auto"/>
        <w:rPr>
          <w:rFonts w:ascii="仿宋" w:hAnsi="仿宋" w:eastAsia="仿宋"/>
          <w:color w:val="000000" w:themeColor="text1"/>
          <w:sz w:val="28"/>
          <w:szCs w:val="28"/>
          <w14:textFill>
            <w14:solidFill>
              <w14:schemeClr w14:val="tx1"/>
            </w14:solidFill>
          </w14:textFill>
        </w:rPr>
      </w:pPr>
    </w:p>
    <w:p>
      <w:pPr>
        <w:spacing w:line="240" w:lineRule="auto"/>
        <w:rPr>
          <w:rFonts w:ascii="仿宋" w:hAnsi="仿宋" w:eastAsia="仿宋"/>
          <w:color w:val="000000" w:themeColor="text1"/>
          <w:sz w:val="28"/>
          <w:szCs w:val="28"/>
          <w14:textFill>
            <w14:solidFill>
              <w14:schemeClr w14:val="tx1"/>
            </w14:solidFill>
          </w14:textFill>
        </w:rPr>
      </w:pPr>
    </w:p>
    <w:p>
      <w:pPr>
        <w:spacing w:line="240" w:lineRule="auto"/>
        <w:rPr>
          <w:rFonts w:ascii="仿宋" w:hAnsi="仿宋" w:eastAsia="仿宋"/>
          <w:color w:val="000000" w:themeColor="text1"/>
          <w:sz w:val="28"/>
          <w:szCs w:val="28"/>
          <w14:textFill>
            <w14:solidFill>
              <w14:schemeClr w14:val="tx1"/>
            </w14:solidFill>
          </w14:textFill>
        </w:rPr>
      </w:pPr>
    </w:p>
    <w:p>
      <w:pPr>
        <w:spacing w:line="240" w:lineRule="auto"/>
        <w:jc w:val="center"/>
        <w:rPr>
          <w:rFonts w:ascii="仿宋" w:hAnsi="仿宋" w:eastAsia="仿宋"/>
          <w:b/>
          <w:color w:val="000000" w:themeColor="text1"/>
          <w:sz w:val="44"/>
          <w:szCs w:val="44"/>
          <w14:textFill>
            <w14:solidFill>
              <w14:schemeClr w14:val="tx1"/>
            </w14:solidFill>
          </w14:textFill>
        </w:rPr>
      </w:pPr>
      <w:r>
        <w:rPr>
          <w:rFonts w:hint="eastAsia" w:ascii="仿宋" w:hAnsi="仿宋" w:eastAsia="仿宋"/>
          <w:b/>
          <w:color w:val="000000" w:themeColor="text1"/>
          <w:sz w:val="44"/>
          <w:szCs w:val="44"/>
          <w14:textFill>
            <w14:solidFill>
              <w14:schemeClr w14:val="tx1"/>
            </w14:solidFill>
          </w14:textFill>
        </w:rPr>
        <w:t>比选文件</w:t>
      </w:r>
    </w:p>
    <w:p>
      <w:pPr>
        <w:spacing w:line="240" w:lineRule="auto"/>
        <w:rPr>
          <w:rFonts w:ascii="仿宋" w:hAnsi="仿宋" w:eastAsia="仿宋"/>
          <w:color w:val="000000" w:themeColor="text1"/>
          <w:sz w:val="28"/>
          <w:szCs w:val="28"/>
          <w14:textFill>
            <w14:solidFill>
              <w14:schemeClr w14:val="tx1"/>
            </w14:solidFill>
          </w14:textFill>
        </w:rPr>
      </w:pPr>
    </w:p>
    <w:p>
      <w:pPr>
        <w:spacing w:line="240" w:lineRule="auto"/>
        <w:rPr>
          <w:rFonts w:ascii="仿宋" w:hAnsi="仿宋" w:eastAsia="仿宋"/>
          <w:color w:val="000000" w:themeColor="text1"/>
          <w:sz w:val="28"/>
          <w:szCs w:val="28"/>
          <w14:textFill>
            <w14:solidFill>
              <w14:schemeClr w14:val="tx1"/>
            </w14:solidFill>
          </w14:textFill>
        </w:rPr>
      </w:pPr>
    </w:p>
    <w:p>
      <w:pPr>
        <w:spacing w:line="240" w:lineRule="auto"/>
        <w:rPr>
          <w:rFonts w:ascii="仿宋" w:hAnsi="仿宋" w:eastAsia="仿宋"/>
          <w:color w:val="000000" w:themeColor="text1"/>
          <w:sz w:val="28"/>
          <w:szCs w:val="28"/>
          <w14:textFill>
            <w14:solidFill>
              <w14:schemeClr w14:val="tx1"/>
            </w14:solidFill>
          </w14:textFill>
        </w:rPr>
      </w:pPr>
    </w:p>
    <w:p>
      <w:pPr>
        <w:spacing w:line="240" w:lineRule="auto"/>
        <w:rPr>
          <w:rFonts w:ascii="仿宋" w:hAnsi="仿宋" w:eastAsia="仿宋"/>
          <w:color w:val="000000" w:themeColor="text1"/>
          <w:sz w:val="28"/>
          <w:szCs w:val="28"/>
          <w14:textFill>
            <w14:solidFill>
              <w14:schemeClr w14:val="tx1"/>
            </w14:solidFill>
          </w14:textFill>
        </w:rPr>
      </w:pPr>
    </w:p>
    <w:p>
      <w:pPr>
        <w:spacing w:line="240" w:lineRule="auto"/>
        <w:rPr>
          <w:rFonts w:ascii="仿宋" w:hAnsi="仿宋" w:eastAsia="仿宋"/>
          <w:color w:val="000000" w:themeColor="text1"/>
          <w:sz w:val="28"/>
          <w:szCs w:val="28"/>
          <w14:textFill>
            <w14:solidFill>
              <w14:schemeClr w14:val="tx1"/>
            </w14:solidFill>
          </w14:textFill>
        </w:rPr>
      </w:pPr>
    </w:p>
    <w:p>
      <w:pPr>
        <w:spacing w:line="240" w:lineRule="auto"/>
        <w:rPr>
          <w:rFonts w:ascii="仿宋" w:hAnsi="仿宋" w:eastAsia="仿宋"/>
          <w:color w:val="000000" w:themeColor="text1"/>
          <w:sz w:val="28"/>
          <w:szCs w:val="28"/>
          <w14:textFill>
            <w14:solidFill>
              <w14:schemeClr w14:val="tx1"/>
            </w14:solidFill>
          </w14:textFill>
        </w:rPr>
      </w:pPr>
    </w:p>
    <w:p>
      <w:pPr>
        <w:spacing w:line="240" w:lineRule="auto"/>
        <w:rPr>
          <w:rFonts w:ascii="仿宋" w:hAnsi="仿宋" w:eastAsia="仿宋"/>
          <w:color w:val="000000" w:themeColor="text1"/>
          <w:sz w:val="28"/>
          <w:szCs w:val="28"/>
          <w14:textFill>
            <w14:solidFill>
              <w14:schemeClr w14:val="tx1"/>
            </w14:solidFill>
          </w14:textFill>
        </w:rPr>
      </w:pPr>
    </w:p>
    <w:p>
      <w:pPr>
        <w:spacing w:line="240" w:lineRule="auto"/>
        <w:rPr>
          <w:rFonts w:ascii="仿宋" w:hAnsi="仿宋" w:eastAsia="仿宋"/>
          <w:color w:val="000000" w:themeColor="text1"/>
          <w:sz w:val="28"/>
          <w:szCs w:val="28"/>
          <w14:textFill>
            <w14:solidFill>
              <w14:schemeClr w14:val="tx1"/>
            </w14:solidFill>
          </w14:textFill>
        </w:rPr>
      </w:pPr>
    </w:p>
    <w:p>
      <w:pPr>
        <w:spacing w:line="240" w:lineRule="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xml:space="preserve"> </w:t>
      </w:r>
    </w:p>
    <w:p>
      <w:pPr>
        <w:spacing w:line="240" w:lineRule="auto"/>
        <w:ind w:firstLine="1680" w:firstLineChars="6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xml:space="preserve">比 选 人：海南建设工程股份有限公司 </w:t>
      </w:r>
    </w:p>
    <w:p>
      <w:pPr>
        <w:spacing w:line="240" w:lineRule="auto"/>
        <w:ind w:left="2551" w:leftChars="1215"/>
        <w:rPr>
          <w:rFonts w:ascii="仿宋" w:hAnsi="仿宋" w:eastAsia="仿宋"/>
          <w:color w:val="000000" w:themeColor="text1"/>
          <w:sz w:val="28"/>
          <w:szCs w:val="28"/>
          <w14:textFill>
            <w14:solidFill>
              <w14:schemeClr w14:val="tx1"/>
            </w14:solidFill>
          </w14:textFill>
        </w:rPr>
      </w:pPr>
    </w:p>
    <w:p>
      <w:pPr>
        <w:spacing w:line="240" w:lineRule="auto"/>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二〇二二年</w:t>
      </w:r>
      <w:r>
        <w:rPr>
          <w:rFonts w:hint="eastAsia" w:ascii="仿宋" w:hAnsi="仿宋" w:eastAsia="仿宋"/>
          <w:color w:val="000000" w:themeColor="text1"/>
          <w:sz w:val="28"/>
          <w:szCs w:val="28"/>
          <w:lang w:val="en-US" w:eastAsia="zh-CN"/>
          <w14:textFill>
            <w14:solidFill>
              <w14:schemeClr w14:val="tx1"/>
            </w14:solidFill>
          </w14:textFill>
        </w:rPr>
        <w:t>十二</w:t>
      </w:r>
      <w:r>
        <w:rPr>
          <w:rFonts w:hint="eastAsia" w:ascii="仿宋" w:hAnsi="仿宋" w:eastAsia="仿宋"/>
          <w:color w:val="000000" w:themeColor="text1"/>
          <w:sz w:val="28"/>
          <w:szCs w:val="28"/>
          <w14:textFill>
            <w14:solidFill>
              <w14:schemeClr w14:val="tx1"/>
            </w14:solidFill>
          </w14:textFill>
        </w:rPr>
        <w:t>月</w:t>
      </w:r>
      <w:r>
        <w:rPr>
          <w:rFonts w:hint="eastAsia" w:ascii="仿宋" w:hAnsi="仿宋" w:eastAsia="仿宋"/>
          <w:color w:val="000000" w:themeColor="text1"/>
          <w:sz w:val="28"/>
          <w:szCs w:val="28"/>
          <w:lang w:val="en-US" w:eastAsia="zh-CN"/>
          <w14:textFill>
            <w14:solidFill>
              <w14:schemeClr w14:val="tx1"/>
            </w14:solidFill>
          </w14:textFill>
        </w:rPr>
        <w:t>十三</w:t>
      </w:r>
      <w:r>
        <w:rPr>
          <w:rFonts w:hint="eastAsia" w:ascii="仿宋" w:hAnsi="仿宋" w:eastAsia="仿宋"/>
          <w:color w:val="000000" w:themeColor="text1"/>
          <w:sz w:val="28"/>
          <w:szCs w:val="28"/>
          <w14:textFill>
            <w14:solidFill>
              <w14:schemeClr w14:val="tx1"/>
            </w14:solidFill>
          </w14:textFill>
        </w:rPr>
        <w:t>日</w:t>
      </w:r>
    </w:p>
    <w:p>
      <w:pPr>
        <w:spacing w:line="240" w:lineRule="auto"/>
        <w:rPr>
          <w:rStyle w:val="19"/>
          <w:rFonts w:hint="eastAsia" w:ascii="Microsoft YaHei UI" w:hAnsi="Microsoft YaHei UI" w:eastAsia="Microsoft YaHei UI" w:cs="Microsoft YaHei UI"/>
          <w:b w:val="0"/>
          <w:bCs w:val="0"/>
          <w:i w:val="0"/>
          <w:iCs w:val="0"/>
          <w:caps w:val="0"/>
          <w:color w:val="000000" w:themeColor="text1"/>
          <w:spacing w:val="0"/>
          <w:sz w:val="36"/>
          <w:szCs w:val="36"/>
          <w:shd w:val="clear" w:fill="FFFFFF"/>
          <w:lang w:val="en-US" w:eastAsia="zh-CN"/>
          <w14:textFill>
            <w14:solidFill>
              <w14:schemeClr w14:val="tx1"/>
            </w14:solidFill>
          </w14:textFill>
        </w:rPr>
      </w:pPr>
      <w:r>
        <w:rPr>
          <w:rFonts w:hint="eastAsia" w:ascii="宋体" w:hAnsi="宋体" w:cs="宋体"/>
          <w:b/>
          <w:bCs/>
          <w:color w:val="000000" w:themeColor="text1"/>
          <w:sz w:val="28"/>
          <w:szCs w:val="28"/>
          <w14:textFill>
            <w14:solidFill>
              <w14:schemeClr w14:val="tx1"/>
            </w14:solidFill>
          </w14:textFill>
        </w:rPr>
        <w:br w:type="page"/>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center"/>
        <w:rPr>
          <w:rFonts w:hint="eastAsia" w:ascii="方正小标宋简体" w:hAnsi="方正小标宋简体" w:eastAsia="方正小标宋简体" w:cs="方正小标宋简体"/>
          <w:b w:val="0"/>
          <w:bCs w:val="0"/>
          <w:i w:val="0"/>
          <w:iCs w:val="0"/>
          <w:caps w:val="0"/>
          <w:color w:val="000000" w:themeColor="text1"/>
          <w:spacing w:val="0"/>
          <w:sz w:val="27"/>
          <w:szCs w:val="27"/>
          <w14:textFill>
            <w14:solidFill>
              <w14:schemeClr w14:val="tx1"/>
            </w14:solidFill>
          </w14:textFill>
        </w:rPr>
      </w:pPr>
      <w:r>
        <w:rPr>
          <w:rStyle w:val="19"/>
          <w:rFonts w:hint="eastAsia" w:ascii="方正小标宋简体" w:hAnsi="方正小标宋简体" w:eastAsia="方正小标宋简体" w:cs="方正小标宋简体"/>
          <w:b w:val="0"/>
          <w:bCs w:val="0"/>
          <w:i w:val="0"/>
          <w:iCs w:val="0"/>
          <w:caps w:val="0"/>
          <w:color w:val="000000" w:themeColor="text1"/>
          <w:spacing w:val="0"/>
          <w:sz w:val="36"/>
          <w:szCs w:val="36"/>
          <w:shd w:val="clear" w:fill="FFFFFF"/>
          <w:lang w:val="en-US" w:eastAsia="zh-CN"/>
          <w14:textFill>
            <w14:solidFill>
              <w14:schemeClr w14:val="tx1"/>
            </w14:solidFill>
          </w14:textFill>
        </w:rPr>
        <w:t xml:space="preserve">第一章 </w:t>
      </w:r>
      <w:r>
        <w:rPr>
          <w:rStyle w:val="19"/>
          <w:rFonts w:hint="eastAsia" w:ascii="方正小标宋简体" w:hAnsi="方正小标宋简体" w:eastAsia="方正小标宋简体" w:cs="方正小标宋简体"/>
          <w:b w:val="0"/>
          <w:bCs w:val="0"/>
          <w:i w:val="0"/>
          <w:iCs w:val="0"/>
          <w:caps w:val="0"/>
          <w:color w:val="000000" w:themeColor="text1"/>
          <w:spacing w:val="0"/>
          <w:sz w:val="36"/>
          <w:szCs w:val="36"/>
          <w:shd w:val="clear" w:fill="FFFFFF"/>
          <w14:textFill>
            <w14:solidFill>
              <w14:schemeClr w14:val="tx1"/>
            </w14:solidFill>
          </w14:textFill>
        </w:rPr>
        <w:t>招标代理机构比选公告</w:t>
      </w:r>
    </w:p>
    <w:p>
      <w:pPr>
        <w:keepNext w:val="0"/>
        <w:keepLines w:val="0"/>
        <w:pageBreakBefore w:val="0"/>
        <w:kinsoku/>
        <w:wordWrap/>
        <w:overflowPunct/>
        <w:topLinePunct w:val="0"/>
        <w:autoSpaceDE/>
        <w:autoSpaceDN/>
        <w:bidi w:val="0"/>
        <w:adjustRightInd/>
        <w:snapToGrid/>
        <w:spacing w:line="280" w:lineRule="exact"/>
        <w:textAlignment w:val="auto"/>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pPr>
      <w:r>
        <w:rPr>
          <w:rFonts w:hint="eastAsia" w:ascii="Microsoft YaHei UI" w:hAnsi="Microsoft YaHei UI" w:eastAsia="Microsoft YaHei UI" w:cs="Microsoft YaHei UI"/>
          <w:i w:val="0"/>
          <w:iCs w:val="0"/>
          <w:caps w:val="0"/>
          <w:color w:val="000000" w:themeColor="text1"/>
          <w:spacing w:val="0"/>
          <w:sz w:val="24"/>
          <w:szCs w:val="24"/>
          <w:shd w:val="clear" w:fill="FFFFFF"/>
          <w14:textFill>
            <w14:solidFill>
              <w14:schemeClr w14:val="tx1"/>
            </w14:solidFill>
          </w14:textFill>
        </w:rPr>
        <w:t> </w:t>
      </w:r>
      <w:r>
        <w:rPr>
          <w:rFonts w:hint="eastAsia" w:ascii="Microsoft YaHei UI" w:hAnsi="Microsoft YaHei UI" w:eastAsia="Microsoft YaHei UI" w:cs="Microsoft YaHei UI"/>
          <w:i w:val="0"/>
          <w:iCs w:val="0"/>
          <w:caps w:val="0"/>
          <w:color w:val="000000" w:themeColor="text1"/>
          <w:spacing w:val="0"/>
          <w:sz w:val="24"/>
          <w:szCs w:val="24"/>
          <w:shd w:val="clear" w:fill="FFFFFF"/>
          <w14:textFill>
            <w14:solidFill>
              <w14:schemeClr w14:val="tx1"/>
            </w14:solidFill>
          </w14:textFill>
        </w:rPr>
        <w:br w:type="textWrapping"/>
      </w:r>
      <w:r>
        <w:rPr>
          <w:rFonts w:hint="eastAsia" w:ascii="仿宋" w:hAnsi="仿宋" w:eastAsia="仿宋" w:cs="仿宋"/>
          <w:i w:val="0"/>
          <w:iCs w:val="0"/>
          <w:caps w:val="0"/>
          <w:color w:val="000000" w:themeColor="text1"/>
          <w:spacing w:val="0"/>
          <w:sz w:val="24"/>
          <w:szCs w:val="24"/>
          <w:u w:val="single"/>
          <w:shd w:val="clear" w:fill="FFFFFF"/>
          <w14:textFill>
            <w14:solidFill>
              <w14:schemeClr w14:val="tx1"/>
            </w14:solidFill>
          </w14:textFill>
        </w:rPr>
        <w:t>各潜在比选人</w:t>
      </w:r>
      <w:r>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280" w:lineRule="exact"/>
        <w:ind w:firstLine="480" w:firstLineChars="200"/>
        <w:textAlignment w:val="auto"/>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pPr>
      <w:r>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t>为更好地做好</w:t>
      </w:r>
      <w:r>
        <w:rPr>
          <w:rFonts w:hint="eastAsia" w:ascii="仿宋" w:hAnsi="仿宋" w:eastAsia="仿宋" w:cs="仿宋"/>
          <w:i w:val="0"/>
          <w:iCs w:val="0"/>
          <w:caps w:val="0"/>
          <w:color w:val="000000" w:themeColor="text1"/>
          <w:spacing w:val="0"/>
          <w:sz w:val="24"/>
          <w:szCs w:val="24"/>
          <w:u w:val="single"/>
          <w:shd w:val="clear" w:fill="FFFFFF"/>
          <w:lang w:val="en-US" w:eastAsia="zh-CN"/>
          <w14:textFill>
            <w14:solidFill>
              <w14:schemeClr w14:val="tx1"/>
            </w14:solidFill>
          </w14:textFill>
        </w:rPr>
        <w:t>海南省残疾人康复中心项目</w:t>
      </w:r>
      <w:r>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t>的招标代理工作，进一步提高招标质量，规范招标代理机构从业行为，现决定采用比选的方式选定招标代理机构，具体事宜公告如下：</w:t>
      </w:r>
    </w:p>
    <w:p>
      <w:pPr>
        <w:keepNext w:val="0"/>
        <w:keepLines w:val="0"/>
        <w:pageBreakBefore w:val="0"/>
        <w:kinsoku/>
        <w:wordWrap/>
        <w:overflowPunct/>
        <w:topLinePunct w:val="0"/>
        <w:autoSpaceDE/>
        <w:autoSpaceDN/>
        <w:bidi w:val="0"/>
        <w:adjustRightInd/>
        <w:snapToGrid/>
        <w:spacing w:line="280" w:lineRule="exact"/>
        <w:ind w:firstLine="482" w:firstLineChars="200"/>
        <w:textAlignment w:val="auto"/>
        <w:rPr>
          <w:rStyle w:val="19"/>
          <w:rFonts w:hint="eastAsia" w:ascii="仿宋" w:hAnsi="仿宋" w:eastAsia="仿宋" w:cs="仿宋"/>
          <w:b/>
          <w:bCs/>
          <w:i w:val="0"/>
          <w:iCs w:val="0"/>
          <w:caps w:val="0"/>
          <w:color w:val="000000" w:themeColor="text1"/>
          <w:spacing w:val="0"/>
          <w:sz w:val="24"/>
          <w:szCs w:val="24"/>
          <w:shd w:val="clear" w:fill="FFFFFF"/>
          <w14:textFill>
            <w14:solidFill>
              <w14:schemeClr w14:val="tx1"/>
            </w14:solidFill>
          </w14:textFill>
        </w:rPr>
      </w:pPr>
      <w:r>
        <w:rPr>
          <w:rStyle w:val="19"/>
          <w:rFonts w:hint="eastAsia" w:ascii="仿宋" w:hAnsi="仿宋" w:eastAsia="仿宋" w:cs="仿宋"/>
          <w:b/>
          <w:bCs/>
          <w:i w:val="0"/>
          <w:iCs w:val="0"/>
          <w:caps w:val="0"/>
          <w:color w:val="000000" w:themeColor="text1"/>
          <w:spacing w:val="0"/>
          <w:sz w:val="24"/>
          <w:szCs w:val="24"/>
          <w:shd w:val="clear" w:fill="FFFFFF"/>
          <w14:textFill>
            <w14:solidFill>
              <w14:schemeClr w14:val="tx1"/>
            </w14:solidFill>
          </w14:textFill>
        </w:rPr>
        <w:t>1、招标代理项目概况与范围</w:t>
      </w:r>
    </w:p>
    <w:p>
      <w:pPr>
        <w:keepNext w:val="0"/>
        <w:keepLines w:val="0"/>
        <w:pageBreakBefore w:val="0"/>
        <w:kinsoku/>
        <w:wordWrap/>
        <w:overflowPunct/>
        <w:topLinePunct w:val="0"/>
        <w:autoSpaceDE/>
        <w:autoSpaceDN/>
        <w:bidi w:val="0"/>
        <w:adjustRightInd/>
        <w:snapToGrid/>
        <w:spacing w:line="280" w:lineRule="exact"/>
        <w:ind w:firstLine="480" w:firstLineChars="200"/>
        <w:textAlignment w:val="auto"/>
        <w:rPr>
          <w:rFonts w:hint="eastAsia" w:ascii="仿宋" w:hAnsi="仿宋" w:eastAsia="仿宋" w:cs="仿宋"/>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t>1.1项目名称：</w:t>
      </w:r>
      <w:r>
        <w:rPr>
          <w:rFonts w:hint="eastAsia" w:ascii="仿宋" w:hAnsi="仿宋" w:eastAsia="仿宋" w:cs="仿宋"/>
          <w:i w:val="0"/>
          <w:iCs w:val="0"/>
          <w:caps w:val="0"/>
          <w:color w:val="000000" w:themeColor="text1"/>
          <w:spacing w:val="0"/>
          <w:sz w:val="24"/>
          <w:szCs w:val="24"/>
          <w:shd w:val="clear" w:fill="FFFFFF"/>
          <w:lang w:val="en-US" w:eastAsia="zh-CN"/>
          <w14:textFill>
            <w14:solidFill>
              <w14:schemeClr w14:val="tx1"/>
            </w14:solidFill>
          </w14:textFill>
        </w:rPr>
        <w:t>海南省残疾人康复中心项目招标代理</w:t>
      </w:r>
    </w:p>
    <w:p>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firstLine="480" w:firstLineChars="200"/>
        <w:textAlignment w:val="auto"/>
        <w:rPr>
          <w:rFonts w:hint="eastAsia"/>
          <w:color w:val="000000" w:themeColor="text1"/>
          <w:lang w:val="en-US" w:eastAsia="zh-CN"/>
          <w14:textFill>
            <w14:solidFill>
              <w14:schemeClr w14:val="tx1"/>
            </w14:solidFill>
          </w14:textFill>
        </w:rPr>
      </w:pPr>
      <w:r>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t>1.2项目规模：该项目设置残疾人康复床位207床、工伤康复床位60床、专业运动康复床位50床，同时可满足344名残疾儿童在园康复需求。项目总建筑面积为67658平方米，其中地上建筑面积52253平方米，包括残疾人康复设施建筑面积41803平方米、工伤康复设施建筑面积5700平方米、运动员康复设施建筑面积4750平方米；地下建筑面积15405平方米，主要设置人防工程及地下车库等。项目主要建设内容包括土建工程、装修工程、安装工程、变配电工程等，同步实施室外管线工程、道路及广场、污水处理站、室外景观绿化等配套工程。</w:t>
      </w:r>
    </w:p>
    <w:p>
      <w:pPr>
        <w:keepNext w:val="0"/>
        <w:keepLines w:val="0"/>
        <w:pageBreakBefore w:val="0"/>
        <w:kinsoku/>
        <w:wordWrap/>
        <w:overflowPunct/>
        <w:topLinePunct w:val="0"/>
        <w:autoSpaceDE/>
        <w:autoSpaceDN/>
        <w:bidi w:val="0"/>
        <w:adjustRightInd/>
        <w:snapToGrid/>
        <w:spacing w:line="280" w:lineRule="exact"/>
        <w:ind w:firstLine="480" w:firstLineChars="200"/>
        <w:textAlignment w:val="auto"/>
        <w:rPr>
          <w:rFonts w:hint="eastAsia" w:ascii="仿宋" w:hAnsi="仿宋" w:eastAsia="仿宋" w:cs="仿宋"/>
          <w:i w:val="0"/>
          <w:iCs w:val="0"/>
          <w:caps w:val="0"/>
          <w:color w:val="000000" w:themeColor="text1"/>
          <w:spacing w:val="0"/>
          <w:kern w:val="0"/>
          <w:sz w:val="24"/>
          <w:szCs w:val="24"/>
          <w:shd w:val="clear" w:fill="FFFFFF"/>
          <w:lang w:val="en-US" w:eastAsia="zh-CN" w:bidi="ar"/>
          <w14:textFill>
            <w14:solidFill>
              <w14:schemeClr w14:val="tx1"/>
            </w14:solidFill>
          </w14:textFill>
        </w:rPr>
      </w:pPr>
      <w:r>
        <w:rPr>
          <w:rFonts w:hint="eastAsia" w:ascii="仿宋" w:hAnsi="仿宋" w:eastAsia="仿宋" w:cs="仿宋"/>
          <w:i w:val="0"/>
          <w:iCs w:val="0"/>
          <w:caps w:val="0"/>
          <w:color w:val="000000" w:themeColor="text1"/>
          <w:spacing w:val="0"/>
          <w:kern w:val="0"/>
          <w:sz w:val="24"/>
          <w:szCs w:val="24"/>
          <w:shd w:val="clear" w:fill="FFFFFF"/>
          <w:lang w:val="en-US" w:eastAsia="zh-CN" w:bidi="ar"/>
          <w14:textFill>
            <w14:solidFill>
              <w14:schemeClr w14:val="tx1"/>
            </w14:solidFill>
          </w14:textFill>
        </w:rPr>
        <w:t>1.3招标范围：建设项目的检测、水影响评价、工程保险、造价咨询、交通影响评价等。不包含：工程监理、施工、施工图设计、清单编制、详细勘察。</w:t>
      </w:r>
    </w:p>
    <w:p>
      <w:pPr>
        <w:keepNext w:val="0"/>
        <w:keepLines w:val="0"/>
        <w:pageBreakBefore w:val="0"/>
        <w:kinsoku/>
        <w:wordWrap/>
        <w:overflowPunct/>
        <w:topLinePunct w:val="0"/>
        <w:autoSpaceDE/>
        <w:autoSpaceDN/>
        <w:bidi w:val="0"/>
        <w:adjustRightInd/>
        <w:snapToGrid/>
        <w:spacing w:line="280" w:lineRule="exact"/>
        <w:ind w:firstLine="480" w:firstLineChars="200"/>
        <w:textAlignment w:val="auto"/>
        <w:rPr>
          <w:rFonts w:hint="eastAsia" w:ascii="仿宋" w:hAnsi="仿宋" w:eastAsia="仿宋" w:cs="仿宋"/>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仿宋" w:hAnsi="仿宋" w:eastAsia="仿宋" w:cs="仿宋"/>
          <w:i w:val="0"/>
          <w:iCs w:val="0"/>
          <w:caps w:val="0"/>
          <w:color w:val="000000" w:themeColor="text1"/>
          <w:spacing w:val="0"/>
          <w:sz w:val="24"/>
          <w:szCs w:val="24"/>
          <w:shd w:val="clear" w:fill="FFFFFF"/>
          <w:lang w:val="en-US" w:eastAsia="zh-CN"/>
          <w14:textFill>
            <w14:solidFill>
              <w14:schemeClr w14:val="tx1"/>
            </w14:solidFill>
          </w14:textFill>
        </w:rPr>
        <w:t>1.4服务周期：签订合同之日起至招标服务结束。</w:t>
      </w:r>
    </w:p>
    <w:p>
      <w:pPr>
        <w:keepNext w:val="0"/>
        <w:keepLines w:val="0"/>
        <w:pageBreakBefore w:val="0"/>
        <w:kinsoku/>
        <w:wordWrap/>
        <w:overflowPunct/>
        <w:topLinePunct w:val="0"/>
        <w:autoSpaceDE/>
        <w:autoSpaceDN/>
        <w:bidi w:val="0"/>
        <w:adjustRightInd/>
        <w:snapToGrid/>
        <w:spacing w:line="280" w:lineRule="exact"/>
        <w:ind w:firstLine="482" w:firstLineChars="200"/>
        <w:textAlignment w:val="auto"/>
        <w:rPr>
          <w:rStyle w:val="19"/>
          <w:rFonts w:hint="eastAsia" w:ascii="仿宋" w:hAnsi="仿宋" w:eastAsia="仿宋" w:cs="仿宋"/>
          <w:b/>
          <w:bCs/>
          <w:i w:val="0"/>
          <w:iCs w:val="0"/>
          <w:caps w:val="0"/>
          <w:color w:val="000000" w:themeColor="text1"/>
          <w:spacing w:val="0"/>
          <w:sz w:val="24"/>
          <w:szCs w:val="24"/>
          <w:shd w:val="clear" w:fill="FFFFFF"/>
          <w14:textFill>
            <w14:solidFill>
              <w14:schemeClr w14:val="tx1"/>
            </w14:solidFill>
          </w14:textFill>
        </w:rPr>
      </w:pPr>
      <w:r>
        <w:rPr>
          <w:rStyle w:val="19"/>
          <w:rFonts w:hint="eastAsia" w:ascii="仿宋" w:hAnsi="仿宋" w:eastAsia="仿宋" w:cs="仿宋"/>
          <w:b/>
          <w:bCs/>
          <w:i w:val="0"/>
          <w:iCs w:val="0"/>
          <w:caps w:val="0"/>
          <w:color w:val="000000" w:themeColor="text1"/>
          <w:spacing w:val="0"/>
          <w:sz w:val="24"/>
          <w:szCs w:val="24"/>
          <w:shd w:val="clear" w:fill="FFFFFF"/>
          <w14:textFill>
            <w14:solidFill>
              <w14:schemeClr w14:val="tx1"/>
            </w14:solidFill>
          </w14:textFill>
        </w:rPr>
        <w:t>2、招标代理机构资格要求</w:t>
      </w:r>
    </w:p>
    <w:p>
      <w:pPr>
        <w:keepNext w:val="0"/>
        <w:keepLines w:val="0"/>
        <w:pageBreakBefore w:val="0"/>
        <w:kinsoku/>
        <w:wordWrap/>
        <w:overflowPunct/>
        <w:topLinePunct w:val="0"/>
        <w:autoSpaceDE/>
        <w:autoSpaceDN/>
        <w:bidi w:val="0"/>
        <w:adjustRightInd/>
        <w:snapToGrid/>
        <w:spacing w:line="280" w:lineRule="exact"/>
        <w:ind w:firstLine="480" w:firstLineChars="200"/>
        <w:textAlignment w:val="auto"/>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pPr>
      <w:r>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t>2.1本次比选要求比选申请人须具独立法人资格（需提供营业执照、税务登记证、组织机构代码证或按照国家“三证合一、一照一码”登记制度申请核发的新版合法的营业执照）。（提供有效期内的营业执照复印件加盖公章）。</w:t>
      </w:r>
    </w:p>
    <w:p>
      <w:pPr>
        <w:keepNext w:val="0"/>
        <w:keepLines w:val="0"/>
        <w:pageBreakBefore w:val="0"/>
        <w:kinsoku/>
        <w:wordWrap/>
        <w:overflowPunct/>
        <w:topLinePunct w:val="0"/>
        <w:autoSpaceDE/>
        <w:autoSpaceDN/>
        <w:bidi w:val="0"/>
        <w:adjustRightInd/>
        <w:snapToGrid/>
        <w:spacing w:line="280" w:lineRule="exact"/>
        <w:ind w:firstLine="480" w:firstLineChars="200"/>
        <w:textAlignment w:val="auto"/>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pPr>
      <w:r>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t>2.2具有履行合同所必须的专业技术能力（提供承诺函加盖公章）。</w:t>
      </w:r>
    </w:p>
    <w:p>
      <w:pPr>
        <w:keepNext w:val="0"/>
        <w:keepLines w:val="0"/>
        <w:pageBreakBefore w:val="0"/>
        <w:kinsoku/>
        <w:wordWrap/>
        <w:overflowPunct/>
        <w:topLinePunct w:val="0"/>
        <w:autoSpaceDE/>
        <w:autoSpaceDN/>
        <w:bidi w:val="0"/>
        <w:adjustRightInd/>
        <w:snapToGrid/>
        <w:spacing w:line="280" w:lineRule="exact"/>
        <w:ind w:firstLine="480" w:firstLineChars="200"/>
        <w:textAlignment w:val="auto"/>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pPr>
      <w:r>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t>2.3本次招标代理选聘要求报名单位须在中国海南政府采购网备案通过的代理机构并且在《海南省建筑市场信息公开平台》完成诚信档案手册备案，并打印诚信档案手册。提供“信用中国”网站（www.creditchina.gov.cn）、中国政府采购网（www.ccgp.gov.cn）没有列入失信被执行人、</w:t>
      </w:r>
      <w:r>
        <w:rPr>
          <w:rFonts w:hint="eastAsia" w:ascii="仿宋" w:hAnsi="仿宋" w:eastAsia="仿宋" w:cs="仿宋"/>
          <w:i w:val="0"/>
          <w:iCs w:val="0"/>
          <w:caps w:val="0"/>
          <w:color w:val="000000" w:themeColor="text1"/>
          <w:spacing w:val="0"/>
          <w:sz w:val="24"/>
          <w:szCs w:val="24"/>
          <w:shd w:val="clear" w:fill="FFFFFF"/>
          <w:lang w:val="en-US" w:eastAsia="zh-CN"/>
          <w14:textFill>
            <w14:solidFill>
              <w14:schemeClr w14:val="tx1"/>
            </w14:solidFill>
          </w14:textFill>
        </w:rPr>
        <w:t>政府采购严重违法失信行为记录名单</w:t>
      </w:r>
      <w:r>
        <w:rPr>
          <w:rFonts w:hint="eastAsia" w:ascii="仿宋" w:hAnsi="仿宋" w:eastAsia="仿宋" w:cs="仿宋"/>
          <w:i w:val="0"/>
          <w:iCs w:val="0"/>
          <w:caps w:val="0"/>
          <w:color w:val="000000" w:themeColor="text1"/>
          <w:spacing w:val="0"/>
          <w:sz w:val="24"/>
          <w:szCs w:val="24"/>
          <w:shd w:val="clear" w:fill="FFFFFF"/>
          <w:lang w:eastAsia="zh-CN"/>
          <w14:textFill>
            <w14:solidFill>
              <w14:schemeClr w14:val="tx1"/>
            </w14:solidFill>
          </w14:textFill>
        </w:rPr>
        <w:t>、</w:t>
      </w:r>
      <w:r>
        <w:rPr>
          <w:rFonts w:hint="eastAsia" w:ascii="仿宋" w:hAnsi="仿宋" w:eastAsia="仿宋" w:cs="仿宋"/>
          <w:i w:val="0"/>
          <w:iCs w:val="0"/>
          <w:caps w:val="0"/>
          <w:color w:val="000000" w:themeColor="text1"/>
          <w:spacing w:val="0"/>
          <w:sz w:val="24"/>
          <w:szCs w:val="24"/>
          <w:shd w:val="clear" w:fill="FFFFFF"/>
          <w:lang w:val="en-US" w:eastAsia="zh-CN"/>
          <w14:textFill>
            <w14:solidFill>
              <w14:schemeClr w14:val="tx1"/>
            </w14:solidFill>
          </w14:textFill>
        </w:rPr>
        <w:t>重大税收违法失信主体</w:t>
      </w:r>
      <w:r>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t>、政府采购严重违法失信行为记录名单的证明（提供网站截图并加盖公章，查询时间为公告发布日之后的时间）。</w:t>
      </w:r>
    </w:p>
    <w:p>
      <w:pPr>
        <w:keepNext w:val="0"/>
        <w:keepLines w:val="0"/>
        <w:pageBreakBefore w:val="0"/>
        <w:kinsoku/>
        <w:wordWrap/>
        <w:overflowPunct/>
        <w:topLinePunct w:val="0"/>
        <w:autoSpaceDE/>
        <w:autoSpaceDN/>
        <w:bidi w:val="0"/>
        <w:adjustRightInd/>
        <w:snapToGrid/>
        <w:spacing w:line="280" w:lineRule="exact"/>
        <w:ind w:firstLine="480" w:firstLineChars="200"/>
        <w:textAlignment w:val="auto"/>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pPr>
      <w:r>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t>2.4比选人近三年财务状况良好，财产没有被接管、冻结、破产状态（提供承诺函加盖公章）。</w:t>
      </w:r>
    </w:p>
    <w:p>
      <w:pPr>
        <w:keepNext w:val="0"/>
        <w:keepLines w:val="0"/>
        <w:pageBreakBefore w:val="0"/>
        <w:kinsoku/>
        <w:wordWrap/>
        <w:overflowPunct/>
        <w:topLinePunct w:val="0"/>
        <w:autoSpaceDE/>
        <w:autoSpaceDN/>
        <w:bidi w:val="0"/>
        <w:adjustRightInd/>
        <w:snapToGrid/>
        <w:spacing w:line="280" w:lineRule="exact"/>
        <w:ind w:firstLine="480" w:firstLineChars="200"/>
        <w:textAlignment w:val="auto"/>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pPr>
      <w:r>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t>2.5具备招标代理机构必须的专业技术人员。</w:t>
      </w:r>
    </w:p>
    <w:p>
      <w:pPr>
        <w:keepNext w:val="0"/>
        <w:keepLines w:val="0"/>
        <w:pageBreakBefore w:val="0"/>
        <w:kinsoku/>
        <w:wordWrap/>
        <w:overflowPunct/>
        <w:topLinePunct w:val="0"/>
        <w:autoSpaceDE/>
        <w:autoSpaceDN/>
        <w:bidi w:val="0"/>
        <w:adjustRightInd/>
        <w:snapToGrid/>
        <w:spacing w:line="280" w:lineRule="exact"/>
        <w:ind w:firstLine="480" w:firstLineChars="200"/>
        <w:textAlignment w:val="auto"/>
        <w:rPr>
          <w:rFonts w:hint="eastAsia" w:ascii="仿宋" w:hAnsi="仿宋" w:eastAsia="仿宋" w:cs="仿宋"/>
          <w:i w:val="0"/>
          <w:iCs w:val="0"/>
          <w:caps w:val="0"/>
          <w:color w:val="000000" w:themeColor="text1"/>
          <w:spacing w:val="0"/>
          <w:sz w:val="24"/>
          <w:szCs w:val="24"/>
          <w:shd w:val="clear" w:fill="FFFFFF"/>
          <w:lang w:eastAsia="zh-CN"/>
          <w14:textFill>
            <w14:solidFill>
              <w14:schemeClr w14:val="tx1"/>
            </w14:solidFill>
          </w14:textFill>
        </w:rPr>
      </w:pPr>
      <w:r>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t>2.6在招标工作中，市场行为规范、社会信用好（提供承诺函加盖公章）</w:t>
      </w:r>
      <w:r>
        <w:rPr>
          <w:rFonts w:hint="eastAsia" w:ascii="仿宋" w:hAnsi="仿宋" w:eastAsia="仿宋" w:cs="仿宋"/>
          <w:i w:val="0"/>
          <w:iCs w:val="0"/>
          <w:caps w:val="0"/>
          <w:color w:val="000000" w:themeColor="text1"/>
          <w:spacing w:val="0"/>
          <w:sz w:val="24"/>
          <w:szCs w:val="24"/>
          <w:shd w:val="clear" w:fill="FFFFFF"/>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280" w:lineRule="exact"/>
        <w:ind w:firstLine="482" w:firstLineChars="200"/>
        <w:textAlignment w:val="auto"/>
        <w:rPr>
          <w:rStyle w:val="19"/>
          <w:rFonts w:hint="eastAsia" w:ascii="仿宋" w:hAnsi="仿宋" w:eastAsia="仿宋" w:cs="仿宋"/>
          <w:b/>
          <w:bCs/>
          <w:i w:val="0"/>
          <w:iCs w:val="0"/>
          <w:caps w:val="0"/>
          <w:color w:val="000000" w:themeColor="text1"/>
          <w:spacing w:val="0"/>
          <w:sz w:val="24"/>
          <w:szCs w:val="24"/>
          <w:shd w:val="clear" w:fill="FFFFFF"/>
          <w14:textFill>
            <w14:solidFill>
              <w14:schemeClr w14:val="tx1"/>
            </w14:solidFill>
          </w14:textFill>
        </w:rPr>
      </w:pPr>
      <w:r>
        <w:rPr>
          <w:rStyle w:val="19"/>
          <w:rFonts w:hint="eastAsia" w:ascii="仿宋" w:hAnsi="仿宋" w:eastAsia="仿宋" w:cs="仿宋"/>
          <w:b/>
          <w:bCs/>
          <w:i w:val="0"/>
          <w:iCs w:val="0"/>
          <w:caps w:val="0"/>
          <w:color w:val="000000" w:themeColor="text1"/>
          <w:spacing w:val="0"/>
          <w:sz w:val="24"/>
          <w:szCs w:val="24"/>
          <w:shd w:val="clear" w:fill="FFFFFF"/>
          <w14:textFill>
            <w14:solidFill>
              <w14:schemeClr w14:val="tx1"/>
            </w14:solidFill>
          </w14:textFill>
        </w:rPr>
        <w:t>3、</w:t>
      </w:r>
      <w:r>
        <w:rPr>
          <w:rStyle w:val="19"/>
          <w:rFonts w:hint="eastAsia" w:ascii="仿宋" w:hAnsi="仿宋" w:eastAsia="仿宋" w:cs="仿宋"/>
          <w:b/>
          <w:bCs/>
          <w:i w:val="0"/>
          <w:iCs w:val="0"/>
          <w:caps w:val="0"/>
          <w:color w:val="000000" w:themeColor="text1"/>
          <w:spacing w:val="0"/>
          <w:sz w:val="24"/>
          <w:szCs w:val="24"/>
          <w:shd w:val="clear" w:fill="FFFFFF"/>
          <w:lang w:val="en-US" w:eastAsia="zh-CN"/>
          <w14:textFill>
            <w14:solidFill>
              <w14:schemeClr w14:val="tx1"/>
            </w14:solidFill>
          </w14:textFill>
        </w:rPr>
        <w:t>比选公示</w:t>
      </w:r>
      <w:r>
        <w:rPr>
          <w:rStyle w:val="19"/>
          <w:rFonts w:hint="eastAsia" w:ascii="仿宋" w:hAnsi="仿宋" w:eastAsia="仿宋" w:cs="仿宋"/>
          <w:b/>
          <w:bCs/>
          <w:i w:val="0"/>
          <w:iCs w:val="0"/>
          <w:caps w:val="0"/>
          <w:color w:val="000000" w:themeColor="text1"/>
          <w:spacing w:val="0"/>
          <w:sz w:val="24"/>
          <w:szCs w:val="24"/>
          <w:shd w:val="clear" w:fill="FFFFFF"/>
          <w14:textFill>
            <w14:solidFill>
              <w14:schemeClr w14:val="tx1"/>
            </w14:solidFill>
          </w14:textFill>
        </w:rPr>
        <w:t>时间</w:t>
      </w:r>
    </w:p>
    <w:p>
      <w:pPr>
        <w:keepNext w:val="0"/>
        <w:keepLines w:val="0"/>
        <w:pageBreakBefore w:val="0"/>
        <w:kinsoku/>
        <w:wordWrap/>
        <w:overflowPunct/>
        <w:topLinePunct w:val="0"/>
        <w:autoSpaceDE/>
        <w:autoSpaceDN/>
        <w:bidi w:val="0"/>
        <w:adjustRightInd/>
        <w:snapToGrid/>
        <w:spacing w:line="280" w:lineRule="exact"/>
        <w:ind w:firstLine="480" w:firstLineChars="200"/>
        <w:textAlignment w:val="auto"/>
        <w:rPr>
          <w:rFonts w:hint="eastAsia" w:ascii="仿宋" w:hAnsi="仿宋" w:eastAsia="仿宋" w:cs="仿宋"/>
          <w:i w:val="0"/>
          <w:iCs w:val="0"/>
          <w:caps w:val="0"/>
          <w:color w:val="000000" w:themeColor="text1"/>
          <w:spacing w:val="0"/>
          <w:sz w:val="24"/>
          <w:szCs w:val="24"/>
          <w:shd w:val="clear" w:fill="FFFFFF"/>
          <w:lang w:eastAsia="zh-CN"/>
          <w14:textFill>
            <w14:solidFill>
              <w14:schemeClr w14:val="tx1"/>
            </w14:solidFill>
          </w14:textFill>
        </w:rPr>
      </w:pPr>
      <w:r>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t>3.1</w:t>
      </w:r>
      <w:r>
        <w:rPr>
          <w:rFonts w:hint="eastAsia" w:ascii="仿宋" w:hAnsi="仿宋" w:eastAsia="仿宋" w:cs="仿宋"/>
          <w:i w:val="0"/>
          <w:iCs w:val="0"/>
          <w:caps w:val="0"/>
          <w:color w:val="000000" w:themeColor="text1"/>
          <w:spacing w:val="0"/>
          <w:sz w:val="24"/>
          <w:szCs w:val="24"/>
          <w:shd w:val="clear" w:fill="FFFFFF"/>
          <w:lang w:val="en-US" w:eastAsia="zh-CN"/>
          <w14:textFill>
            <w14:solidFill>
              <w14:schemeClr w14:val="tx1"/>
            </w14:solidFill>
          </w14:textFill>
        </w:rPr>
        <w:t>公示</w:t>
      </w:r>
      <w:r>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t>时间：2022年</w:t>
      </w:r>
      <w:r>
        <w:rPr>
          <w:rFonts w:hint="eastAsia" w:ascii="仿宋" w:hAnsi="仿宋" w:eastAsia="仿宋" w:cs="仿宋"/>
          <w:i w:val="0"/>
          <w:iCs w:val="0"/>
          <w:caps w:val="0"/>
          <w:color w:val="000000" w:themeColor="text1"/>
          <w:spacing w:val="0"/>
          <w:sz w:val="24"/>
          <w:szCs w:val="24"/>
          <w:shd w:val="clear" w:fill="FFFFFF"/>
          <w:lang w:val="en-US" w:eastAsia="zh-CN"/>
          <w14:textFill>
            <w14:solidFill>
              <w14:schemeClr w14:val="tx1"/>
            </w14:solidFill>
          </w14:textFill>
        </w:rPr>
        <w:t>12</w:t>
      </w:r>
      <w:r>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t>月</w:t>
      </w:r>
      <w:r>
        <w:rPr>
          <w:rFonts w:hint="eastAsia" w:ascii="仿宋" w:hAnsi="仿宋" w:eastAsia="仿宋" w:cs="仿宋"/>
          <w:i w:val="0"/>
          <w:iCs w:val="0"/>
          <w:caps w:val="0"/>
          <w:color w:val="000000" w:themeColor="text1"/>
          <w:spacing w:val="0"/>
          <w:sz w:val="24"/>
          <w:szCs w:val="24"/>
          <w:shd w:val="clear" w:fill="FFFFFF"/>
          <w:lang w:val="en-US" w:eastAsia="zh-CN"/>
          <w14:textFill>
            <w14:solidFill>
              <w14:schemeClr w14:val="tx1"/>
            </w14:solidFill>
          </w14:textFill>
        </w:rPr>
        <w:t>13</w:t>
      </w:r>
      <w:r>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t>日至2022年</w:t>
      </w:r>
      <w:r>
        <w:rPr>
          <w:rFonts w:hint="eastAsia" w:ascii="仿宋" w:hAnsi="仿宋" w:eastAsia="仿宋" w:cs="仿宋"/>
          <w:i w:val="0"/>
          <w:iCs w:val="0"/>
          <w:caps w:val="0"/>
          <w:color w:val="000000" w:themeColor="text1"/>
          <w:spacing w:val="0"/>
          <w:sz w:val="24"/>
          <w:szCs w:val="24"/>
          <w:shd w:val="clear" w:fill="FFFFFF"/>
          <w:lang w:val="en-US" w:eastAsia="zh-CN"/>
          <w14:textFill>
            <w14:solidFill>
              <w14:schemeClr w14:val="tx1"/>
            </w14:solidFill>
          </w14:textFill>
        </w:rPr>
        <w:t>12</w:t>
      </w:r>
      <w:r>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t>月</w:t>
      </w:r>
      <w:r>
        <w:rPr>
          <w:rFonts w:hint="eastAsia" w:ascii="仿宋" w:hAnsi="仿宋" w:eastAsia="仿宋" w:cs="仿宋"/>
          <w:i w:val="0"/>
          <w:iCs w:val="0"/>
          <w:caps w:val="0"/>
          <w:color w:val="000000" w:themeColor="text1"/>
          <w:spacing w:val="0"/>
          <w:sz w:val="24"/>
          <w:szCs w:val="24"/>
          <w:shd w:val="clear" w:fill="FFFFFF"/>
          <w:lang w:val="en-US" w:eastAsia="zh-CN"/>
          <w14:textFill>
            <w14:solidFill>
              <w14:schemeClr w14:val="tx1"/>
            </w14:solidFill>
          </w14:textFill>
        </w:rPr>
        <w:t>18</w:t>
      </w:r>
      <w:r>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t>日</w:t>
      </w:r>
      <w:r>
        <w:rPr>
          <w:rFonts w:hint="eastAsia" w:ascii="仿宋" w:hAnsi="仿宋" w:eastAsia="仿宋" w:cs="仿宋"/>
          <w:i w:val="0"/>
          <w:iCs w:val="0"/>
          <w:caps w:val="0"/>
          <w:color w:val="000000" w:themeColor="text1"/>
          <w:spacing w:val="0"/>
          <w:sz w:val="24"/>
          <w:szCs w:val="24"/>
          <w:shd w:val="clear" w:fill="FFFFFF"/>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280" w:lineRule="exact"/>
        <w:ind w:firstLine="480" w:firstLineChars="200"/>
        <w:textAlignment w:val="auto"/>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pPr>
      <w:r>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t>3.2联系人：</w:t>
      </w:r>
      <w:r>
        <w:rPr>
          <w:rFonts w:hint="eastAsia" w:ascii="仿宋" w:hAnsi="仿宋" w:eastAsia="仿宋" w:cs="仿宋"/>
          <w:i w:val="0"/>
          <w:iCs w:val="0"/>
          <w:caps w:val="0"/>
          <w:color w:val="000000" w:themeColor="text1"/>
          <w:spacing w:val="0"/>
          <w:sz w:val="24"/>
          <w:szCs w:val="24"/>
          <w:shd w:val="clear" w:fill="FFFFFF"/>
          <w:lang w:val="en-US" w:eastAsia="zh-CN"/>
          <w14:textFill>
            <w14:solidFill>
              <w14:schemeClr w14:val="tx1"/>
            </w14:solidFill>
          </w14:textFill>
        </w:rPr>
        <w:t>龙工</w:t>
      </w:r>
      <w:r>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t>，联系电话：</w:t>
      </w:r>
      <w:r>
        <w:rPr>
          <w:rFonts w:hint="eastAsia" w:ascii="仿宋" w:hAnsi="仿宋" w:eastAsia="仿宋" w:cs="仿宋"/>
          <w:i w:val="0"/>
          <w:iCs w:val="0"/>
          <w:caps w:val="0"/>
          <w:color w:val="000000" w:themeColor="text1"/>
          <w:spacing w:val="0"/>
          <w:sz w:val="24"/>
          <w:szCs w:val="24"/>
          <w:shd w:val="clear" w:fill="FFFFFF"/>
          <w:lang w:val="en-US" w:eastAsia="zh-CN"/>
          <w14:textFill>
            <w14:solidFill>
              <w14:schemeClr w14:val="tx1"/>
            </w14:solidFill>
          </w14:textFill>
        </w:rPr>
        <w:t>0898-66773893</w:t>
      </w:r>
      <w:r>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280" w:lineRule="exact"/>
        <w:ind w:firstLine="482" w:firstLineChars="200"/>
        <w:textAlignment w:val="auto"/>
        <w:rPr>
          <w:rStyle w:val="19"/>
          <w:rFonts w:hint="eastAsia" w:ascii="仿宋" w:hAnsi="仿宋" w:eastAsia="仿宋" w:cs="仿宋"/>
          <w:b/>
          <w:bCs/>
          <w:i w:val="0"/>
          <w:iCs w:val="0"/>
          <w:caps w:val="0"/>
          <w:color w:val="000000" w:themeColor="text1"/>
          <w:spacing w:val="0"/>
          <w:sz w:val="24"/>
          <w:szCs w:val="24"/>
          <w:shd w:val="clear" w:fill="FFFFFF"/>
          <w14:textFill>
            <w14:solidFill>
              <w14:schemeClr w14:val="tx1"/>
            </w14:solidFill>
          </w14:textFill>
        </w:rPr>
      </w:pPr>
      <w:r>
        <w:rPr>
          <w:rStyle w:val="19"/>
          <w:rFonts w:hint="eastAsia" w:ascii="仿宋" w:hAnsi="仿宋" w:eastAsia="仿宋" w:cs="仿宋"/>
          <w:b/>
          <w:bCs/>
          <w:i w:val="0"/>
          <w:iCs w:val="0"/>
          <w:caps w:val="0"/>
          <w:color w:val="000000" w:themeColor="text1"/>
          <w:spacing w:val="0"/>
          <w:sz w:val="24"/>
          <w:szCs w:val="24"/>
          <w:shd w:val="clear" w:fill="FFFFFF"/>
          <w:lang w:val="en-US" w:eastAsia="zh-CN"/>
          <w14:textFill>
            <w14:solidFill>
              <w14:schemeClr w14:val="tx1"/>
            </w14:solidFill>
          </w14:textFill>
        </w:rPr>
        <w:t>4</w:t>
      </w:r>
      <w:r>
        <w:rPr>
          <w:rStyle w:val="19"/>
          <w:rFonts w:hint="eastAsia" w:ascii="仿宋" w:hAnsi="仿宋" w:eastAsia="仿宋" w:cs="仿宋"/>
          <w:b/>
          <w:bCs/>
          <w:i w:val="0"/>
          <w:iCs w:val="0"/>
          <w:caps w:val="0"/>
          <w:color w:val="000000" w:themeColor="text1"/>
          <w:spacing w:val="0"/>
          <w:sz w:val="24"/>
          <w:szCs w:val="24"/>
          <w:shd w:val="clear" w:fill="FFFFFF"/>
          <w14:textFill>
            <w14:solidFill>
              <w14:schemeClr w14:val="tx1"/>
            </w14:solidFill>
          </w14:textFill>
        </w:rPr>
        <w:t>、比选及中选信息公布</w:t>
      </w:r>
    </w:p>
    <w:p>
      <w:pPr>
        <w:keepNext w:val="0"/>
        <w:keepLines w:val="0"/>
        <w:pageBreakBefore w:val="0"/>
        <w:kinsoku/>
        <w:wordWrap/>
        <w:overflowPunct/>
        <w:topLinePunct w:val="0"/>
        <w:autoSpaceDE/>
        <w:autoSpaceDN/>
        <w:bidi w:val="0"/>
        <w:adjustRightInd/>
        <w:snapToGrid/>
        <w:spacing w:line="280" w:lineRule="exact"/>
        <w:ind w:firstLine="480" w:firstLineChars="200"/>
        <w:textAlignment w:val="auto"/>
        <w:rPr>
          <w:rFonts w:hint="eastAsia" w:ascii="仿宋" w:hAnsi="仿宋" w:eastAsia="仿宋" w:cs="仿宋"/>
          <w:i w:val="0"/>
          <w:iCs w:val="0"/>
          <w:caps w:val="0"/>
          <w:color w:val="000000" w:themeColor="text1"/>
          <w:spacing w:val="0"/>
          <w:sz w:val="24"/>
          <w:szCs w:val="24"/>
          <w:u w:val="none"/>
          <w:shd w:val="clear" w:fill="FFFFFF"/>
          <w14:textFill>
            <w14:solidFill>
              <w14:schemeClr w14:val="tx1"/>
            </w14:solidFill>
          </w14:textFill>
        </w:rPr>
      </w:pPr>
      <w:r>
        <w:rPr>
          <w:rFonts w:hint="eastAsia" w:ascii="仿宋" w:hAnsi="仿宋" w:eastAsia="仿宋" w:cs="仿宋"/>
          <w:i w:val="0"/>
          <w:iCs w:val="0"/>
          <w:caps w:val="0"/>
          <w:color w:val="000000" w:themeColor="text1"/>
          <w:spacing w:val="0"/>
          <w:sz w:val="24"/>
          <w:szCs w:val="24"/>
          <w:u w:val="none"/>
          <w:shd w:val="clear" w:fill="FFFFFF"/>
          <w14:textFill>
            <w14:solidFill>
              <w14:schemeClr w14:val="tx1"/>
            </w14:solidFill>
          </w14:textFill>
        </w:rPr>
        <w:fldChar w:fldCharType="begin"/>
      </w:r>
      <w:r>
        <w:rPr>
          <w:rFonts w:hint="eastAsia" w:ascii="仿宋" w:hAnsi="仿宋" w:eastAsia="仿宋" w:cs="仿宋"/>
          <w:i w:val="0"/>
          <w:iCs w:val="0"/>
          <w:caps w:val="0"/>
          <w:color w:val="000000" w:themeColor="text1"/>
          <w:spacing w:val="0"/>
          <w:sz w:val="24"/>
          <w:szCs w:val="24"/>
          <w:u w:val="none"/>
          <w:shd w:val="clear" w:fill="FFFFFF"/>
          <w14:textFill>
            <w14:solidFill>
              <w14:schemeClr w14:val="tx1"/>
            </w14:solidFill>
          </w14:textFill>
        </w:rPr>
        <w:instrText xml:space="preserve"> HYPERLINK "http://www.hncec.cn/index.html" </w:instrText>
      </w:r>
      <w:r>
        <w:rPr>
          <w:rFonts w:hint="eastAsia" w:ascii="仿宋" w:hAnsi="仿宋" w:eastAsia="仿宋" w:cs="仿宋"/>
          <w:i w:val="0"/>
          <w:iCs w:val="0"/>
          <w:caps w:val="0"/>
          <w:color w:val="000000" w:themeColor="text1"/>
          <w:spacing w:val="0"/>
          <w:sz w:val="24"/>
          <w:szCs w:val="24"/>
          <w:u w:val="none"/>
          <w:shd w:val="clear" w:fill="FFFFFF"/>
          <w14:textFill>
            <w14:solidFill>
              <w14:schemeClr w14:val="tx1"/>
            </w14:solidFill>
          </w14:textFill>
        </w:rPr>
        <w:fldChar w:fldCharType="separate"/>
      </w:r>
      <w:r>
        <w:rPr>
          <w:rStyle w:val="20"/>
          <w:rFonts w:hint="eastAsia" w:ascii="仿宋" w:hAnsi="仿宋" w:eastAsia="仿宋" w:cs="仿宋"/>
          <w:i w:val="0"/>
          <w:iCs w:val="0"/>
          <w:caps w:val="0"/>
          <w:color w:val="000000" w:themeColor="text1"/>
          <w:spacing w:val="0"/>
          <w:sz w:val="24"/>
          <w:szCs w:val="24"/>
          <w:u w:val="none"/>
          <w:shd w:val="clear" w:fill="FFFFFF"/>
          <w14:textFill>
            <w14:solidFill>
              <w14:schemeClr w14:val="tx1"/>
            </w14:solidFill>
          </w14:textFill>
        </w:rPr>
        <w:t>海南建设工程股份有限公司 (hncec.cn)</w:t>
      </w:r>
      <w:r>
        <w:rPr>
          <w:rFonts w:hint="eastAsia" w:ascii="仿宋" w:hAnsi="仿宋" w:eastAsia="仿宋" w:cs="仿宋"/>
          <w:i w:val="0"/>
          <w:iCs w:val="0"/>
          <w:caps w:val="0"/>
          <w:color w:val="000000" w:themeColor="text1"/>
          <w:spacing w:val="0"/>
          <w:sz w:val="24"/>
          <w:szCs w:val="24"/>
          <w:u w:val="none"/>
          <w:shd w:val="clear" w:fill="FFFFFF"/>
          <w14:textFill>
            <w14:solidFill>
              <w14:schemeClr w14:val="tx1"/>
            </w14:solidFill>
          </w14:textFill>
        </w:rPr>
        <w:fldChar w:fldCharType="end"/>
      </w:r>
    </w:p>
    <w:p>
      <w:pPr>
        <w:keepNext w:val="0"/>
        <w:keepLines w:val="0"/>
        <w:pageBreakBefore w:val="0"/>
        <w:widowControl w:val="0"/>
        <w:kinsoku/>
        <w:wordWrap/>
        <w:overflowPunct/>
        <w:topLinePunct w:val="0"/>
        <w:autoSpaceDE/>
        <w:autoSpaceDN/>
        <w:bidi w:val="0"/>
        <w:adjustRightInd/>
        <w:snapToGrid/>
        <w:spacing w:line="280" w:lineRule="exact"/>
        <w:ind w:firstLine="482" w:firstLineChars="200"/>
        <w:textAlignment w:val="auto"/>
        <w:rPr>
          <w:rStyle w:val="19"/>
          <w:rFonts w:hint="eastAsia" w:ascii="仿宋" w:hAnsi="仿宋" w:eastAsia="仿宋" w:cs="仿宋"/>
          <w:b/>
          <w:bCs/>
          <w:i w:val="0"/>
          <w:iCs w:val="0"/>
          <w:caps w:val="0"/>
          <w:color w:val="000000" w:themeColor="text1"/>
          <w:spacing w:val="0"/>
          <w:sz w:val="24"/>
          <w:szCs w:val="24"/>
          <w:shd w:val="clear" w:fill="FFFFFF"/>
          <w14:textFill>
            <w14:solidFill>
              <w14:schemeClr w14:val="tx1"/>
            </w14:solidFill>
          </w14:textFill>
        </w:rPr>
      </w:pPr>
      <w:r>
        <w:rPr>
          <w:rStyle w:val="19"/>
          <w:rFonts w:hint="eastAsia" w:ascii="仿宋" w:hAnsi="仿宋" w:eastAsia="仿宋" w:cs="仿宋"/>
          <w:b/>
          <w:bCs/>
          <w:i w:val="0"/>
          <w:iCs w:val="0"/>
          <w:caps w:val="0"/>
          <w:color w:val="000000" w:themeColor="text1"/>
          <w:spacing w:val="0"/>
          <w:sz w:val="24"/>
          <w:szCs w:val="24"/>
          <w:shd w:val="clear" w:fill="FFFFFF"/>
          <w:lang w:val="en-US" w:eastAsia="zh-CN"/>
          <w14:textFill>
            <w14:solidFill>
              <w14:schemeClr w14:val="tx1"/>
            </w14:solidFill>
          </w14:textFill>
        </w:rPr>
        <w:t>5</w:t>
      </w:r>
      <w:r>
        <w:rPr>
          <w:rStyle w:val="19"/>
          <w:rFonts w:hint="eastAsia" w:ascii="仿宋" w:hAnsi="仿宋" w:eastAsia="仿宋" w:cs="仿宋"/>
          <w:b/>
          <w:bCs/>
          <w:i w:val="0"/>
          <w:iCs w:val="0"/>
          <w:caps w:val="0"/>
          <w:color w:val="000000" w:themeColor="text1"/>
          <w:spacing w:val="0"/>
          <w:sz w:val="24"/>
          <w:szCs w:val="24"/>
          <w:shd w:val="clear" w:fill="FFFFFF"/>
          <w14:textFill>
            <w14:solidFill>
              <w14:schemeClr w14:val="tx1"/>
            </w14:solidFill>
          </w14:textFill>
        </w:rPr>
        <w:t>、比选申请文件的递交</w:t>
      </w:r>
    </w:p>
    <w:p>
      <w:pPr>
        <w:keepNext w:val="0"/>
        <w:keepLines w:val="0"/>
        <w:pageBreakBefore w:val="0"/>
        <w:kinsoku/>
        <w:wordWrap/>
        <w:overflowPunct/>
        <w:topLinePunct w:val="0"/>
        <w:autoSpaceDE/>
        <w:autoSpaceDN/>
        <w:bidi w:val="0"/>
        <w:adjustRightInd/>
        <w:snapToGrid/>
        <w:spacing w:line="280" w:lineRule="exact"/>
        <w:ind w:firstLine="480" w:firstLineChars="200"/>
        <w:textAlignment w:val="auto"/>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pPr>
      <w:r>
        <w:rPr>
          <w:rFonts w:hint="eastAsia" w:ascii="仿宋" w:hAnsi="仿宋" w:eastAsia="仿宋" w:cs="仿宋"/>
          <w:i w:val="0"/>
          <w:iCs w:val="0"/>
          <w:caps w:val="0"/>
          <w:color w:val="000000" w:themeColor="text1"/>
          <w:spacing w:val="0"/>
          <w:sz w:val="24"/>
          <w:szCs w:val="24"/>
          <w:shd w:val="clear" w:fill="FFFFFF"/>
          <w:lang w:val="en-US" w:eastAsia="zh-CN"/>
          <w14:textFill>
            <w14:solidFill>
              <w14:schemeClr w14:val="tx1"/>
            </w14:solidFill>
          </w14:textFill>
        </w:rPr>
        <w:t>5</w:t>
      </w:r>
      <w:r>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t>.1递交的截止时间：2022年</w:t>
      </w:r>
      <w:r>
        <w:rPr>
          <w:rFonts w:hint="eastAsia" w:ascii="仿宋" w:hAnsi="仿宋" w:eastAsia="仿宋" w:cs="仿宋"/>
          <w:i w:val="0"/>
          <w:iCs w:val="0"/>
          <w:caps w:val="0"/>
          <w:color w:val="000000" w:themeColor="text1"/>
          <w:spacing w:val="0"/>
          <w:sz w:val="24"/>
          <w:szCs w:val="24"/>
          <w:shd w:val="clear" w:fill="FFFFFF"/>
          <w:lang w:val="en-US" w:eastAsia="zh-CN"/>
          <w14:textFill>
            <w14:solidFill>
              <w14:schemeClr w14:val="tx1"/>
            </w14:solidFill>
          </w14:textFill>
        </w:rPr>
        <w:t>12</w:t>
      </w:r>
      <w:r>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t>月</w:t>
      </w:r>
      <w:r>
        <w:rPr>
          <w:rFonts w:hint="eastAsia" w:ascii="仿宋" w:hAnsi="仿宋" w:eastAsia="仿宋" w:cs="仿宋"/>
          <w:i w:val="0"/>
          <w:iCs w:val="0"/>
          <w:caps w:val="0"/>
          <w:color w:val="000000" w:themeColor="text1"/>
          <w:spacing w:val="0"/>
          <w:sz w:val="24"/>
          <w:szCs w:val="24"/>
          <w:shd w:val="clear" w:fill="FFFFFF"/>
          <w:lang w:val="en-US" w:eastAsia="zh-CN"/>
          <w14:textFill>
            <w14:solidFill>
              <w14:schemeClr w14:val="tx1"/>
            </w14:solidFill>
          </w14:textFill>
        </w:rPr>
        <w:t>19</w:t>
      </w:r>
      <w:r>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t>日</w:t>
      </w:r>
      <w:r>
        <w:rPr>
          <w:rFonts w:hint="eastAsia" w:ascii="仿宋" w:hAnsi="仿宋" w:eastAsia="仿宋" w:cs="仿宋"/>
          <w:i w:val="0"/>
          <w:iCs w:val="0"/>
          <w:caps w:val="0"/>
          <w:color w:val="000000" w:themeColor="text1"/>
          <w:spacing w:val="0"/>
          <w:sz w:val="24"/>
          <w:szCs w:val="24"/>
          <w:shd w:val="clear" w:fill="FFFFFF"/>
          <w:lang w:val="en-US" w:eastAsia="zh-CN"/>
          <w14:textFill>
            <w14:solidFill>
              <w14:schemeClr w14:val="tx1"/>
            </w14:solidFill>
          </w14:textFill>
        </w:rPr>
        <w:t>10</w:t>
      </w:r>
      <w:r>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t>时00分。</w:t>
      </w:r>
    </w:p>
    <w:p>
      <w:pPr>
        <w:keepNext w:val="0"/>
        <w:keepLines w:val="0"/>
        <w:pageBreakBefore w:val="0"/>
        <w:kinsoku/>
        <w:wordWrap/>
        <w:overflowPunct/>
        <w:topLinePunct w:val="0"/>
        <w:autoSpaceDE/>
        <w:autoSpaceDN/>
        <w:bidi w:val="0"/>
        <w:adjustRightInd/>
        <w:snapToGrid/>
        <w:spacing w:line="280" w:lineRule="exact"/>
        <w:ind w:firstLine="480" w:firstLineChars="200"/>
        <w:textAlignment w:val="auto"/>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pPr>
      <w:r>
        <w:rPr>
          <w:rFonts w:hint="eastAsia" w:ascii="仿宋" w:hAnsi="仿宋" w:eastAsia="仿宋" w:cs="仿宋"/>
          <w:i w:val="0"/>
          <w:iCs w:val="0"/>
          <w:caps w:val="0"/>
          <w:color w:val="000000" w:themeColor="text1"/>
          <w:spacing w:val="0"/>
          <w:sz w:val="24"/>
          <w:szCs w:val="24"/>
          <w:shd w:val="clear" w:fill="FFFFFF"/>
          <w:lang w:val="en-US" w:eastAsia="zh-CN"/>
          <w14:textFill>
            <w14:solidFill>
              <w14:schemeClr w14:val="tx1"/>
            </w14:solidFill>
          </w14:textFill>
        </w:rPr>
        <w:t>5</w:t>
      </w:r>
      <w:r>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t>.2请将报价及相关资料盖章密封，正本壹份，副本壹份，电子版文件 1 份（格式为PDF版，以U盘的形式提供）分别包装。</w:t>
      </w:r>
    </w:p>
    <w:p>
      <w:pPr>
        <w:keepNext w:val="0"/>
        <w:keepLines w:val="0"/>
        <w:pageBreakBefore w:val="0"/>
        <w:kinsoku/>
        <w:wordWrap/>
        <w:overflowPunct/>
        <w:topLinePunct w:val="0"/>
        <w:autoSpaceDE/>
        <w:autoSpaceDN/>
        <w:bidi w:val="0"/>
        <w:adjustRightInd/>
        <w:snapToGrid/>
        <w:spacing w:line="280" w:lineRule="exact"/>
        <w:ind w:firstLine="480" w:firstLineChars="200"/>
        <w:textAlignment w:val="auto"/>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pPr>
      <w:r>
        <w:rPr>
          <w:rFonts w:hint="eastAsia" w:ascii="仿宋" w:hAnsi="仿宋" w:eastAsia="仿宋" w:cs="仿宋"/>
          <w:i w:val="0"/>
          <w:iCs w:val="0"/>
          <w:caps w:val="0"/>
          <w:color w:val="000000" w:themeColor="text1"/>
          <w:spacing w:val="0"/>
          <w:sz w:val="24"/>
          <w:szCs w:val="24"/>
          <w:shd w:val="clear" w:fill="FFFFFF"/>
          <w:lang w:val="en-US" w:eastAsia="zh-CN"/>
          <w14:textFill>
            <w14:solidFill>
              <w14:schemeClr w14:val="tx1"/>
            </w14:solidFill>
          </w14:textFill>
        </w:rPr>
        <w:t>5</w:t>
      </w:r>
      <w:r>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t>.3地点：海口美兰区海秀东路50号银达大厦4层</w:t>
      </w:r>
      <w:r>
        <w:rPr>
          <w:rFonts w:hint="eastAsia" w:ascii="仿宋" w:hAnsi="仿宋" w:eastAsia="仿宋" w:cs="仿宋"/>
          <w:i w:val="0"/>
          <w:iCs w:val="0"/>
          <w:caps w:val="0"/>
          <w:color w:val="000000" w:themeColor="text1"/>
          <w:spacing w:val="0"/>
          <w:sz w:val="24"/>
          <w:szCs w:val="24"/>
          <w:highlight w:val="none"/>
          <w:shd w:val="clear" w:fill="FFFFFF"/>
          <w14:textFill>
            <w14:solidFill>
              <w14:schemeClr w14:val="tx1"/>
            </w14:solidFill>
          </w14:textFill>
        </w:rPr>
        <w:t>海建集团</w:t>
      </w:r>
      <w:r>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t>代管部415室。</w:t>
      </w:r>
    </w:p>
    <w:p>
      <w:pPr>
        <w:keepNext w:val="0"/>
        <w:keepLines w:val="0"/>
        <w:pageBreakBefore w:val="0"/>
        <w:kinsoku/>
        <w:wordWrap/>
        <w:overflowPunct/>
        <w:topLinePunct w:val="0"/>
        <w:autoSpaceDE/>
        <w:autoSpaceDN/>
        <w:bidi w:val="0"/>
        <w:adjustRightInd/>
        <w:snapToGrid/>
        <w:spacing w:line="280" w:lineRule="exact"/>
        <w:ind w:firstLine="480" w:firstLineChars="200"/>
        <w:textAlignment w:val="auto"/>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pPr>
      <w:r>
        <w:rPr>
          <w:rFonts w:hint="eastAsia" w:ascii="仿宋" w:hAnsi="仿宋" w:eastAsia="仿宋" w:cs="仿宋"/>
          <w:i w:val="0"/>
          <w:iCs w:val="0"/>
          <w:caps w:val="0"/>
          <w:color w:val="000000" w:themeColor="text1"/>
          <w:spacing w:val="0"/>
          <w:sz w:val="24"/>
          <w:szCs w:val="24"/>
          <w:shd w:val="clear" w:fill="FFFFFF"/>
          <w:lang w:val="en-US" w:eastAsia="zh-CN"/>
          <w14:textFill>
            <w14:solidFill>
              <w14:schemeClr w14:val="tx1"/>
            </w14:solidFill>
          </w14:textFill>
        </w:rPr>
        <w:t>5</w:t>
      </w:r>
      <w:r>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t>.4、联系方式：</w:t>
      </w:r>
      <w:r>
        <w:rPr>
          <w:rFonts w:hint="eastAsia" w:ascii="仿宋" w:hAnsi="仿宋" w:eastAsia="仿宋" w:cs="仿宋"/>
          <w:i w:val="0"/>
          <w:iCs w:val="0"/>
          <w:caps w:val="0"/>
          <w:color w:val="000000" w:themeColor="text1"/>
          <w:spacing w:val="0"/>
          <w:sz w:val="24"/>
          <w:szCs w:val="24"/>
          <w:shd w:val="clear" w:fill="FFFFFF"/>
          <w:lang w:val="en-US" w:eastAsia="zh-CN"/>
          <w14:textFill>
            <w14:solidFill>
              <w14:schemeClr w14:val="tx1"/>
            </w14:solidFill>
          </w14:textFill>
        </w:rPr>
        <w:t>龙工，0898-66773893</w:t>
      </w:r>
      <w:r>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t>。</w:t>
      </w:r>
      <w:r>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br w:type="textWrapping"/>
      </w:r>
      <w:r>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t xml:space="preserve">                                                                                                               </w:t>
      </w:r>
      <w:r>
        <w:rPr>
          <w:rFonts w:hint="eastAsia" w:ascii="仿宋" w:hAnsi="仿宋" w:eastAsia="仿宋" w:cs="仿宋"/>
          <w:i w:val="0"/>
          <w:iCs w:val="0"/>
          <w:caps w:val="0"/>
          <w:color w:val="000000" w:themeColor="text1"/>
          <w:spacing w:val="0"/>
          <w:sz w:val="24"/>
          <w:szCs w:val="24"/>
          <w:shd w:val="clear" w:fill="FFFFFF"/>
          <w:lang w:val="en-US" w:eastAsia="zh-CN"/>
          <w14:textFill>
            <w14:solidFill>
              <w14:schemeClr w14:val="tx1"/>
            </w14:solidFill>
          </w14:textFill>
        </w:rPr>
        <w:t xml:space="preserve">                 </w:t>
      </w:r>
      <w:r>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t>招标人：海南建设工程股份有限公司</w:t>
      </w:r>
      <w:r>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br w:type="textWrapping"/>
      </w:r>
      <w:r>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t>                                                        2022年</w:t>
      </w:r>
      <w:r>
        <w:rPr>
          <w:rFonts w:hint="eastAsia" w:ascii="仿宋" w:hAnsi="仿宋" w:eastAsia="仿宋" w:cs="仿宋"/>
          <w:i w:val="0"/>
          <w:iCs w:val="0"/>
          <w:caps w:val="0"/>
          <w:color w:val="000000" w:themeColor="text1"/>
          <w:spacing w:val="0"/>
          <w:sz w:val="24"/>
          <w:szCs w:val="24"/>
          <w:shd w:val="clear" w:fill="FFFFFF"/>
          <w:lang w:val="en-US" w:eastAsia="zh-CN"/>
          <w14:textFill>
            <w14:solidFill>
              <w14:schemeClr w14:val="tx1"/>
            </w14:solidFill>
          </w14:textFill>
        </w:rPr>
        <w:t>12</w:t>
      </w:r>
      <w:r>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t>月</w:t>
      </w:r>
      <w:r>
        <w:rPr>
          <w:rFonts w:hint="eastAsia" w:ascii="仿宋" w:hAnsi="仿宋" w:eastAsia="仿宋" w:cs="仿宋"/>
          <w:i w:val="0"/>
          <w:iCs w:val="0"/>
          <w:caps w:val="0"/>
          <w:color w:val="000000" w:themeColor="text1"/>
          <w:spacing w:val="0"/>
          <w:sz w:val="24"/>
          <w:szCs w:val="24"/>
          <w:shd w:val="clear" w:fill="FFFFFF"/>
          <w:lang w:val="en-US" w:eastAsia="zh-CN"/>
          <w14:textFill>
            <w14:solidFill>
              <w14:schemeClr w14:val="tx1"/>
            </w14:solidFill>
          </w14:textFill>
        </w:rPr>
        <w:t>13</w:t>
      </w:r>
      <w:r>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t>日</w:t>
      </w:r>
    </w:p>
    <w:p>
      <w:pPr>
        <w:spacing w:line="240" w:lineRule="auto"/>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pPr>
      <w:r>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br w:type="page"/>
      </w:r>
    </w:p>
    <w:p>
      <w:pPr>
        <w:spacing w:line="240" w:lineRule="auto"/>
        <w:jc w:val="center"/>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pPr>
      <w:bookmarkStart w:id="0" w:name="_Toc10731"/>
      <w:r>
        <w:rPr>
          <w:rStyle w:val="19"/>
          <w:rFonts w:hint="eastAsia" w:ascii="方正小标宋简体" w:hAnsi="方正小标宋简体" w:eastAsia="方正小标宋简体" w:cs="方正小标宋简体"/>
          <w:b w:val="0"/>
          <w:bCs w:val="0"/>
          <w:i w:val="0"/>
          <w:iCs w:val="0"/>
          <w:caps w:val="0"/>
          <w:color w:val="000000" w:themeColor="text1"/>
          <w:spacing w:val="0"/>
          <w:kern w:val="44"/>
          <w:sz w:val="36"/>
          <w:szCs w:val="36"/>
          <w:shd w:val="clear" w:fill="FFFFFF"/>
          <w:lang w:val="en-US" w:eastAsia="zh-CN" w:bidi="ar"/>
          <w14:textFill>
            <w14:solidFill>
              <w14:schemeClr w14:val="tx1"/>
            </w14:solidFill>
          </w14:textFill>
        </w:rPr>
        <w:t>第二章  参选单位须知</w:t>
      </w:r>
      <w:bookmarkEnd w:id="0"/>
    </w:p>
    <w:tbl>
      <w:tblPr>
        <w:tblStyle w:val="16"/>
        <w:tblW w:w="94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0"/>
        <w:gridCol w:w="2704"/>
        <w:gridCol w:w="55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jc w:val="center"/>
        </w:trPr>
        <w:tc>
          <w:tcPr>
            <w:tcW w:w="1260" w:type="dxa"/>
            <w:vAlign w:val="center"/>
          </w:tcPr>
          <w:p>
            <w:pPr>
              <w:pStyle w:val="11"/>
              <w:spacing w:line="240" w:lineRule="auto"/>
              <w:jc w:val="center"/>
              <w:rPr>
                <w:rFonts w:hint="eastAsia" w:ascii="仿宋" w:hAnsi="仿宋" w:eastAsia="仿宋" w:cs="仿宋"/>
                <w:b/>
                <w:color w:val="000000" w:themeColor="text1"/>
                <w:kern w:val="2"/>
                <w:sz w:val="21"/>
                <w:szCs w:val="21"/>
                <w:highlight w:val="none"/>
                <w14:textFill>
                  <w14:solidFill>
                    <w14:schemeClr w14:val="tx1"/>
                  </w14:solidFill>
                </w14:textFill>
              </w:rPr>
            </w:pPr>
            <w:r>
              <w:rPr>
                <w:rFonts w:hint="eastAsia" w:ascii="仿宋" w:hAnsi="仿宋" w:eastAsia="仿宋" w:cs="仿宋"/>
                <w:b/>
                <w:color w:val="000000" w:themeColor="text1"/>
                <w:kern w:val="2"/>
                <w:sz w:val="21"/>
                <w:szCs w:val="21"/>
                <w:highlight w:val="none"/>
                <w14:textFill>
                  <w14:solidFill>
                    <w14:schemeClr w14:val="tx1"/>
                  </w14:solidFill>
                </w14:textFill>
              </w:rPr>
              <w:t>条款号</w:t>
            </w:r>
          </w:p>
        </w:tc>
        <w:tc>
          <w:tcPr>
            <w:tcW w:w="2704" w:type="dxa"/>
            <w:vAlign w:val="center"/>
          </w:tcPr>
          <w:p>
            <w:pPr>
              <w:pStyle w:val="11"/>
              <w:spacing w:line="240" w:lineRule="auto"/>
              <w:jc w:val="center"/>
              <w:rPr>
                <w:rFonts w:hint="eastAsia" w:ascii="仿宋" w:hAnsi="仿宋" w:eastAsia="仿宋" w:cs="仿宋"/>
                <w:b/>
                <w:color w:val="000000" w:themeColor="text1"/>
                <w:kern w:val="2"/>
                <w:sz w:val="21"/>
                <w:szCs w:val="21"/>
                <w:highlight w:val="none"/>
                <w14:textFill>
                  <w14:solidFill>
                    <w14:schemeClr w14:val="tx1"/>
                  </w14:solidFill>
                </w14:textFill>
              </w:rPr>
            </w:pPr>
            <w:r>
              <w:rPr>
                <w:rFonts w:hint="eastAsia" w:ascii="仿宋" w:hAnsi="仿宋" w:eastAsia="仿宋" w:cs="仿宋"/>
                <w:b/>
                <w:color w:val="000000" w:themeColor="text1"/>
                <w:kern w:val="2"/>
                <w:sz w:val="21"/>
                <w:szCs w:val="21"/>
                <w:highlight w:val="none"/>
                <w14:textFill>
                  <w14:solidFill>
                    <w14:schemeClr w14:val="tx1"/>
                  </w14:solidFill>
                </w14:textFill>
              </w:rPr>
              <w:t>条 款 名 称</w:t>
            </w:r>
          </w:p>
        </w:tc>
        <w:tc>
          <w:tcPr>
            <w:tcW w:w="5529" w:type="dxa"/>
            <w:vAlign w:val="center"/>
          </w:tcPr>
          <w:p>
            <w:pPr>
              <w:pStyle w:val="11"/>
              <w:spacing w:line="240" w:lineRule="auto"/>
              <w:jc w:val="center"/>
              <w:rPr>
                <w:rFonts w:hint="eastAsia" w:ascii="仿宋" w:hAnsi="仿宋" w:eastAsia="仿宋" w:cs="仿宋"/>
                <w:b/>
                <w:color w:val="000000" w:themeColor="text1"/>
                <w:kern w:val="2"/>
                <w:sz w:val="21"/>
                <w:szCs w:val="21"/>
                <w:highlight w:val="none"/>
                <w14:textFill>
                  <w14:solidFill>
                    <w14:schemeClr w14:val="tx1"/>
                  </w14:solidFill>
                </w14:textFill>
              </w:rPr>
            </w:pPr>
            <w:r>
              <w:rPr>
                <w:rFonts w:hint="eastAsia" w:ascii="仿宋" w:hAnsi="仿宋" w:eastAsia="仿宋" w:cs="仿宋"/>
                <w:b/>
                <w:color w:val="000000" w:themeColor="text1"/>
                <w:kern w:val="2"/>
                <w:sz w:val="21"/>
                <w:szCs w:val="21"/>
                <w:highlight w:val="none"/>
                <w14:textFill>
                  <w14:solidFill>
                    <w14:schemeClr w14:val="tx1"/>
                  </w14:solidFill>
                </w14:textFill>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jc w:val="center"/>
        </w:trPr>
        <w:tc>
          <w:tcPr>
            <w:tcW w:w="1260" w:type="dxa"/>
            <w:vAlign w:val="center"/>
          </w:tcPr>
          <w:p>
            <w:pPr>
              <w:pStyle w:val="11"/>
              <w:spacing w:line="240" w:lineRule="auto"/>
              <w:jc w:val="center"/>
              <w:rPr>
                <w:rFonts w:hint="default" w:ascii="仿宋" w:hAnsi="仿宋" w:eastAsia="仿宋" w:cs="仿宋"/>
                <w:b/>
                <w:color w:val="000000" w:themeColor="text1"/>
                <w:kern w:val="2"/>
                <w:sz w:val="21"/>
                <w:szCs w:val="21"/>
                <w:highlight w:val="none"/>
                <w:lang w:val="en-US" w:eastAsia="zh-CN"/>
                <w14:textFill>
                  <w14:solidFill>
                    <w14:schemeClr w14:val="tx1"/>
                  </w14:solidFill>
                </w14:textFill>
              </w:rPr>
            </w:pPr>
            <w:r>
              <w:rPr>
                <w:rFonts w:hint="eastAsia" w:ascii="仿宋" w:hAnsi="仿宋" w:eastAsia="仿宋" w:cs="仿宋"/>
                <w:b/>
                <w:color w:val="000000" w:themeColor="text1"/>
                <w:kern w:val="2"/>
                <w:sz w:val="21"/>
                <w:szCs w:val="21"/>
                <w:highlight w:val="none"/>
                <w:lang w:val="en-US" w:eastAsia="zh-CN"/>
                <w14:textFill>
                  <w14:solidFill>
                    <w14:schemeClr w14:val="tx1"/>
                  </w14:solidFill>
                </w14:textFill>
              </w:rPr>
              <w:t>1</w:t>
            </w:r>
          </w:p>
        </w:tc>
        <w:tc>
          <w:tcPr>
            <w:tcW w:w="2704" w:type="dxa"/>
            <w:vAlign w:val="center"/>
          </w:tcPr>
          <w:p>
            <w:pPr>
              <w:pStyle w:val="11"/>
              <w:spacing w:line="240" w:lineRule="auto"/>
              <w:rPr>
                <w:rFonts w:hint="eastAsia" w:ascii="仿宋" w:hAnsi="仿宋" w:eastAsia="仿宋" w:cs="仿宋"/>
                <w:b/>
                <w:color w:val="000000" w:themeColor="text1"/>
                <w:kern w:val="2"/>
                <w:sz w:val="21"/>
                <w:szCs w:val="21"/>
                <w:highlight w:val="none"/>
                <w14:textFill>
                  <w14:solidFill>
                    <w14:schemeClr w14:val="tx1"/>
                  </w14:solidFill>
                </w14:textFill>
              </w:rPr>
            </w:pPr>
            <w:r>
              <w:rPr>
                <w:rFonts w:hint="eastAsia" w:ascii="仿宋" w:hAnsi="仿宋" w:eastAsia="仿宋" w:cs="仿宋"/>
                <w:color w:val="000000" w:themeColor="text1"/>
                <w:kern w:val="2"/>
                <w:sz w:val="21"/>
                <w:szCs w:val="21"/>
                <w:highlight w:val="none"/>
                <w:lang w:val="en-US" w:eastAsia="zh-CN"/>
                <w14:textFill>
                  <w14:solidFill>
                    <w14:schemeClr w14:val="tx1"/>
                  </w14:solidFill>
                </w14:textFill>
              </w:rPr>
              <w:t>招标人</w:t>
            </w:r>
          </w:p>
        </w:tc>
        <w:tc>
          <w:tcPr>
            <w:tcW w:w="5529" w:type="dxa"/>
            <w:vAlign w:val="center"/>
          </w:tcPr>
          <w:p>
            <w:pPr>
              <w:pStyle w:val="11"/>
              <w:spacing w:line="240" w:lineRule="auto"/>
              <w:rPr>
                <w:rFonts w:hint="eastAsia" w:ascii="仿宋" w:hAnsi="仿宋" w:eastAsia="仿宋" w:cs="仿宋"/>
                <w:b/>
                <w:color w:val="000000" w:themeColor="text1"/>
                <w:kern w:val="2"/>
                <w:sz w:val="21"/>
                <w:szCs w:val="21"/>
                <w:highlight w:val="none"/>
                <w14:textFill>
                  <w14:solidFill>
                    <w14:schemeClr w14:val="tx1"/>
                  </w14:solidFill>
                </w14:textFill>
              </w:rPr>
            </w:pPr>
            <w:r>
              <w:rPr>
                <w:rFonts w:hint="eastAsia" w:ascii="仿宋" w:hAnsi="仿宋" w:eastAsia="仿宋" w:cs="仿宋"/>
                <w:color w:val="000000" w:themeColor="text1"/>
                <w:kern w:val="2"/>
                <w:sz w:val="21"/>
                <w:szCs w:val="21"/>
                <w:highlight w:val="none"/>
                <w14:textFill>
                  <w14:solidFill>
                    <w14:schemeClr w14:val="tx1"/>
                  </w14:solidFill>
                </w14:textFill>
              </w:rPr>
              <w:t>海南建设工程股份有限公司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jc w:val="center"/>
        </w:trPr>
        <w:tc>
          <w:tcPr>
            <w:tcW w:w="1260" w:type="dxa"/>
            <w:vAlign w:val="center"/>
          </w:tcPr>
          <w:p>
            <w:pPr>
              <w:pStyle w:val="11"/>
              <w:spacing w:line="240" w:lineRule="auto"/>
              <w:jc w:val="center"/>
              <w:rPr>
                <w:rFonts w:hint="default" w:ascii="仿宋" w:hAnsi="仿宋" w:eastAsia="仿宋" w:cs="仿宋"/>
                <w:b/>
                <w:color w:val="000000" w:themeColor="text1"/>
                <w:kern w:val="2"/>
                <w:sz w:val="21"/>
                <w:szCs w:val="21"/>
                <w:highlight w:val="none"/>
                <w:lang w:val="en-US" w:eastAsia="zh-CN"/>
                <w14:textFill>
                  <w14:solidFill>
                    <w14:schemeClr w14:val="tx1"/>
                  </w14:solidFill>
                </w14:textFill>
              </w:rPr>
            </w:pPr>
            <w:r>
              <w:rPr>
                <w:rFonts w:hint="eastAsia" w:ascii="仿宋" w:hAnsi="仿宋" w:eastAsia="仿宋" w:cs="仿宋"/>
                <w:b/>
                <w:color w:val="000000" w:themeColor="text1"/>
                <w:kern w:val="2"/>
                <w:sz w:val="21"/>
                <w:szCs w:val="21"/>
                <w:highlight w:val="none"/>
                <w:lang w:val="en-US" w:eastAsia="zh-CN"/>
                <w14:textFill>
                  <w14:solidFill>
                    <w14:schemeClr w14:val="tx1"/>
                  </w14:solidFill>
                </w14:textFill>
              </w:rPr>
              <w:t>2</w:t>
            </w:r>
          </w:p>
        </w:tc>
        <w:tc>
          <w:tcPr>
            <w:tcW w:w="2704" w:type="dxa"/>
            <w:vAlign w:val="center"/>
          </w:tcPr>
          <w:p>
            <w:pPr>
              <w:pStyle w:val="11"/>
              <w:spacing w:line="240" w:lineRule="auto"/>
              <w:rPr>
                <w:rFonts w:hint="eastAsia" w:ascii="仿宋" w:hAnsi="仿宋" w:eastAsia="仿宋" w:cs="仿宋"/>
                <w:color w:val="000000" w:themeColor="text1"/>
                <w:kern w:val="2"/>
                <w:sz w:val="21"/>
                <w:szCs w:val="21"/>
                <w:highlight w:val="none"/>
                <w:lang w:val="en-US" w:eastAsia="zh-CN"/>
                <w14:textFill>
                  <w14:solidFill>
                    <w14:schemeClr w14:val="tx1"/>
                  </w14:solidFill>
                </w14:textFill>
              </w:rPr>
            </w:pPr>
            <w:r>
              <w:rPr>
                <w:rFonts w:hint="eastAsia" w:ascii="仿宋" w:hAnsi="仿宋" w:eastAsia="仿宋" w:cs="仿宋"/>
                <w:color w:val="000000" w:themeColor="text1"/>
                <w:kern w:val="2"/>
                <w:sz w:val="21"/>
                <w:szCs w:val="21"/>
                <w:highlight w:val="none"/>
                <w14:textFill>
                  <w14:solidFill>
                    <w14:schemeClr w14:val="tx1"/>
                  </w14:solidFill>
                </w14:textFill>
              </w:rPr>
              <w:t>项目名称</w:t>
            </w:r>
          </w:p>
        </w:tc>
        <w:tc>
          <w:tcPr>
            <w:tcW w:w="5529" w:type="dxa"/>
            <w:vAlign w:val="center"/>
          </w:tcPr>
          <w:p>
            <w:pPr>
              <w:spacing w:line="240" w:lineRule="auto"/>
              <w:rPr>
                <w:rFonts w:hint="eastAsia" w:ascii="仿宋" w:hAnsi="仿宋" w:eastAsia="仿宋" w:cs="仿宋"/>
                <w:color w:val="000000" w:themeColor="text1"/>
                <w:kern w:val="2"/>
                <w:sz w:val="2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海南省残疾人康复中心项目招标代理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jc w:val="center"/>
        </w:trPr>
        <w:tc>
          <w:tcPr>
            <w:tcW w:w="1260" w:type="dxa"/>
            <w:vAlign w:val="center"/>
          </w:tcPr>
          <w:p>
            <w:pPr>
              <w:pStyle w:val="11"/>
              <w:spacing w:line="240" w:lineRule="auto"/>
              <w:jc w:val="center"/>
              <w:rPr>
                <w:rFonts w:hint="eastAsia" w:ascii="仿宋" w:hAnsi="仿宋" w:eastAsia="仿宋" w:cs="仿宋"/>
                <w:color w:val="000000" w:themeColor="text1"/>
                <w:kern w:val="2"/>
                <w:sz w:val="21"/>
                <w:szCs w:val="21"/>
                <w:highlight w:val="none"/>
                <w14:textFill>
                  <w14:solidFill>
                    <w14:schemeClr w14:val="tx1"/>
                  </w14:solidFill>
                </w14:textFill>
              </w:rPr>
            </w:pPr>
            <w:r>
              <w:rPr>
                <w:rFonts w:hint="eastAsia" w:ascii="仿宋" w:hAnsi="仿宋" w:eastAsia="仿宋" w:cs="仿宋"/>
                <w:color w:val="000000" w:themeColor="text1"/>
                <w:kern w:val="2"/>
                <w:sz w:val="21"/>
                <w:szCs w:val="21"/>
                <w:highlight w:val="none"/>
                <w:lang w:val="en-US" w:eastAsia="zh-CN"/>
                <w14:textFill>
                  <w14:solidFill>
                    <w14:schemeClr w14:val="tx1"/>
                  </w14:solidFill>
                </w14:textFill>
              </w:rPr>
              <w:t>3</w:t>
            </w:r>
          </w:p>
        </w:tc>
        <w:tc>
          <w:tcPr>
            <w:tcW w:w="2704" w:type="dxa"/>
            <w:vAlign w:val="center"/>
          </w:tcPr>
          <w:p>
            <w:pPr>
              <w:pStyle w:val="11"/>
              <w:spacing w:line="240" w:lineRule="auto"/>
              <w:rPr>
                <w:rFonts w:hint="eastAsia" w:ascii="仿宋" w:hAnsi="仿宋" w:eastAsia="仿宋" w:cs="仿宋"/>
                <w:color w:val="000000" w:themeColor="text1"/>
                <w:kern w:val="2"/>
                <w:sz w:val="21"/>
                <w:szCs w:val="21"/>
                <w:highlight w:val="none"/>
                <w:lang w:val="en-US" w:eastAsia="zh-CN"/>
                <w14:textFill>
                  <w14:solidFill>
                    <w14:schemeClr w14:val="tx1"/>
                  </w14:solidFill>
                </w14:textFill>
              </w:rPr>
            </w:pPr>
            <w:r>
              <w:rPr>
                <w:rFonts w:hint="eastAsia" w:ascii="仿宋" w:hAnsi="仿宋" w:eastAsia="仿宋" w:cs="仿宋"/>
                <w:color w:val="000000" w:themeColor="text1"/>
                <w:kern w:val="2"/>
                <w:sz w:val="21"/>
                <w:szCs w:val="21"/>
                <w:highlight w:val="none"/>
                <w:lang w:val="en-US" w:eastAsia="zh-CN"/>
                <w14:textFill>
                  <w14:solidFill>
                    <w14:schemeClr w14:val="tx1"/>
                  </w14:solidFill>
                </w14:textFill>
              </w:rPr>
              <w:t>招标范围</w:t>
            </w:r>
          </w:p>
        </w:tc>
        <w:tc>
          <w:tcPr>
            <w:tcW w:w="5529" w:type="dxa"/>
            <w:vAlign w:val="center"/>
          </w:tcPr>
          <w:p>
            <w:pPr>
              <w:pStyle w:val="11"/>
              <w:spacing w:line="240" w:lineRule="auto"/>
              <w:rPr>
                <w:rFonts w:hint="eastAsia" w:ascii="仿宋" w:hAnsi="仿宋" w:eastAsia="仿宋" w:cs="仿宋"/>
                <w:color w:val="000000" w:themeColor="text1"/>
                <w:kern w:val="2"/>
                <w:sz w:val="21"/>
                <w:szCs w:val="21"/>
                <w:highlight w:val="none"/>
                <w:lang w:eastAsia="zh-CN"/>
                <w14:textFill>
                  <w14:solidFill>
                    <w14:schemeClr w14:val="tx1"/>
                  </w14:solidFill>
                </w14:textFill>
              </w:rPr>
            </w:pPr>
            <w:r>
              <w:rPr>
                <w:rFonts w:hint="eastAsia" w:ascii="仿宋" w:hAnsi="仿宋" w:eastAsia="仿宋" w:cs="仿宋"/>
                <w:color w:val="000000" w:themeColor="text1"/>
                <w:sz w:val="21"/>
                <w:szCs w:val="21"/>
                <w:highlight w:val="none"/>
                <w:lang w:eastAsia="zh-CN"/>
                <w14:textFill>
                  <w14:solidFill>
                    <w14:schemeClr w14:val="tx1"/>
                  </w14:solidFill>
                </w14:textFill>
              </w:rPr>
              <w:t>建设项目的检测、水影响评价、工程保险、造价咨询、交通影响评价</w:t>
            </w:r>
            <w:r>
              <w:rPr>
                <w:rFonts w:hint="eastAsia" w:ascii="仿宋" w:hAnsi="仿宋" w:eastAsia="仿宋" w:cs="仿宋"/>
                <w:color w:val="000000" w:themeColor="text1"/>
                <w:sz w:val="21"/>
                <w:szCs w:val="21"/>
                <w14:textFill>
                  <w14:solidFill>
                    <w14:schemeClr w14:val="tx1"/>
                  </w14:solidFill>
                </w14:textFill>
              </w:rPr>
              <w:t>等</w:t>
            </w:r>
            <w:r>
              <w:rPr>
                <w:rFonts w:hint="eastAsia" w:ascii="仿宋" w:hAnsi="仿宋" w:eastAsia="仿宋" w:cs="仿宋"/>
                <w:color w:val="000000" w:themeColor="text1"/>
                <w:sz w:val="21"/>
                <w:szCs w:val="21"/>
                <w:highlight w:val="none"/>
                <w:lang w:eastAsia="zh-CN"/>
                <w14:textFill>
                  <w14:solidFill>
                    <w14:schemeClr w14:val="tx1"/>
                  </w14:solidFill>
                </w14:textFill>
              </w:rPr>
              <w:t>。不包含：工程监理、施工、施工图设计、清单编制、详细勘察。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260" w:type="dxa"/>
            <w:vAlign w:val="center"/>
          </w:tcPr>
          <w:p>
            <w:pPr>
              <w:pStyle w:val="11"/>
              <w:spacing w:line="240" w:lineRule="auto"/>
              <w:jc w:val="center"/>
              <w:rPr>
                <w:rFonts w:hint="eastAsia" w:ascii="仿宋" w:hAnsi="仿宋" w:eastAsia="仿宋" w:cs="仿宋"/>
                <w:color w:val="000000" w:themeColor="text1"/>
                <w:kern w:val="2"/>
                <w:sz w:val="21"/>
                <w:szCs w:val="21"/>
                <w:highlight w:val="none"/>
                <w14:textFill>
                  <w14:solidFill>
                    <w14:schemeClr w14:val="tx1"/>
                  </w14:solidFill>
                </w14:textFill>
              </w:rPr>
            </w:pPr>
            <w:r>
              <w:rPr>
                <w:rFonts w:hint="eastAsia" w:ascii="仿宋" w:hAnsi="仿宋" w:eastAsia="仿宋" w:cs="仿宋"/>
                <w:color w:val="000000" w:themeColor="text1"/>
                <w:kern w:val="2"/>
                <w:sz w:val="21"/>
                <w:szCs w:val="21"/>
                <w:highlight w:val="none"/>
                <w:lang w:val="en-US" w:eastAsia="zh-CN"/>
                <w14:textFill>
                  <w14:solidFill>
                    <w14:schemeClr w14:val="tx1"/>
                  </w14:solidFill>
                </w14:textFill>
              </w:rPr>
              <w:t>4</w:t>
            </w:r>
          </w:p>
        </w:tc>
        <w:tc>
          <w:tcPr>
            <w:tcW w:w="2704" w:type="dxa"/>
            <w:vAlign w:val="center"/>
          </w:tcPr>
          <w:p>
            <w:pPr>
              <w:pStyle w:val="11"/>
              <w:spacing w:line="240" w:lineRule="auto"/>
              <w:rPr>
                <w:rFonts w:hint="eastAsia" w:ascii="仿宋" w:hAnsi="仿宋" w:eastAsia="仿宋" w:cs="仿宋"/>
                <w:color w:val="000000" w:themeColor="text1"/>
                <w:kern w:val="2"/>
                <w:sz w:val="21"/>
                <w:szCs w:val="21"/>
                <w:highlight w:val="none"/>
                <w14:textFill>
                  <w14:solidFill>
                    <w14:schemeClr w14:val="tx1"/>
                  </w14:solidFill>
                </w14:textFill>
              </w:rPr>
            </w:pPr>
            <w:r>
              <w:rPr>
                <w:rFonts w:hint="eastAsia" w:ascii="仿宋" w:hAnsi="仿宋" w:eastAsia="仿宋" w:cs="仿宋"/>
                <w:color w:val="000000" w:themeColor="text1"/>
                <w:kern w:val="2"/>
                <w:sz w:val="21"/>
                <w:szCs w:val="21"/>
                <w:highlight w:val="none"/>
                <w14:textFill>
                  <w14:solidFill>
                    <w14:schemeClr w14:val="tx1"/>
                  </w14:solidFill>
                </w14:textFill>
              </w:rPr>
              <w:t>服务周期</w:t>
            </w:r>
          </w:p>
        </w:tc>
        <w:tc>
          <w:tcPr>
            <w:tcW w:w="5529" w:type="dxa"/>
            <w:vAlign w:val="center"/>
          </w:tcPr>
          <w:p>
            <w:pPr>
              <w:pStyle w:val="11"/>
              <w:spacing w:line="240" w:lineRule="auto"/>
              <w:rPr>
                <w:rFonts w:hint="eastAsia" w:ascii="仿宋" w:hAnsi="仿宋" w:eastAsia="仿宋" w:cs="仿宋"/>
                <w:color w:val="000000" w:themeColor="text1"/>
                <w:kern w:val="2"/>
                <w:sz w:val="21"/>
                <w:highlight w:val="none"/>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签订合同之日起至项目招标服务结束且完成招标备案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1260" w:type="dxa"/>
            <w:vAlign w:val="center"/>
          </w:tcPr>
          <w:p>
            <w:pPr>
              <w:pStyle w:val="11"/>
              <w:spacing w:line="240" w:lineRule="auto"/>
              <w:jc w:val="center"/>
              <w:rPr>
                <w:rFonts w:hint="eastAsia" w:ascii="仿宋" w:hAnsi="仿宋" w:eastAsia="仿宋" w:cs="仿宋"/>
                <w:color w:val="000000" w:themeColor="text1"/>
                <w:kern w:val="2"/>
                <w:sz w:val="21"/>
                <w:szCs w:val="21"/>
                <w:highlight w:val="none"/>
                <w14:textFill>
                  <w14:solidFill>
                    <w14:schemeClr w14:val="tx1"/>
                  </w14:solidFill>
                </w14:textFill>
              </w:rPr>
            </w:pPr>
            <w:r>
              <w:rPr>
                <w:rFonts w:hint="eastAsia" w:ascii="仿宋" w:hAnsi="仿宋" w:eastAsia="仿宋" w:cs="仿宋"/>
                <w:color w:val="000000" w:themeColor="text1"/>
                <w:kern w:val="2"/>
                <w:sz w:val="21"/>
                <w:szCs w:val="21"/>
                <w:highlight w:val="none"/>
                <w:lang w:val="en-US" w:eastAsia="zh-CN"/>
                <w14:textFill>
                  <w14:solidFill>
                    <w14:schemeClr w14:val="tx1"/>
                  </w14:solidFill>
                </w14:textFill>
              </w:rPr>
              <w:t>5</w:t>
            </w:r>
          </w:p>
        </w:tc>
        <w:tc>
          <w:tcPr>
            <w:tcW w:w="2704" w:type="dxa"/>
            <w:vAlign w:val="center"/>
          </w:tcPr>
          <w:p>
            <w:pPr>
              <w:pStyle w:val="11"/>
              <w:spacing w:line="240" w:lineRule="auto"/>
              <w:jc w:val="both"/>
              <w:rPr>
                <w:rFonts w:hint="eastAsia" w:ascii="仿宋" w:hAnsi="仿宋" w:eastAsia="仿宋" w:cs="仿宋"/>
                <w:color w:val="000000" w:themeColor="text1"/>
                <w:kern w:val="2"/>
                <w:sz w:val="21"/>
                <w:szCs w:val="21"/>
                <w:highlight w:val="none"/>
                <w14:textFill>
                  <w14:solidFill>
                    <w14:schemeClr w14:val="tx1"/>
                  </w14:solidFill>
                </w14:textFill>
              </w:rPr>
            </w:pPr>
            <w:r>
              <w:rPr>
                <w:rFonts w:hint="eastAsia" w:ascii="仿宋" w:hAnsi="仿宋" w:eastAsia="仿宋" w:cs="仿宋"/>
                <w:color w:val="000000" w:themeColor="text1"/>
                <w:kern w:val="2"/>
                <w:sz w:val="21"/>
                <w:szCs w:val="21"/>
                <w:highlight w:val="none"/>
                <w14:textFill>
                  <w14:solidFill>
                    <w14:schemeClr w14:val="tx1"/>
                  </w14:solidFill>
                </w14:textFill>
              </w:rPr>
              <w:t>质量要求</w:t>
            </w:r>
          </w:p>
        </w:tc>
        <w:tc>
          <w:tcPr>
            <w:tcW w:w="5529" w:type="dxa"/>
            <w:vAlign w:val="center"/>
          </w:tcPr>
          <w:p>
            <w:pPr>
              <w:spacing w:line="240" w:lineRule="auto"/>
              <w:rPr>
                <w:rFonts w:hint="eastAsia" w:ascii="仿宋" w:hAnsi="仿宋" w:eastAsia="仿宋" w:cs="仿宋"/>
                <w:color w:val="000000" w:themeColor="text1"/>
                <w:szCs w:val="21"/>
                <w:highlight w:val="none"/>
                <w:lang w:val="en-US" w:eastAsia="zh-CN"/>
                <w14:textFill>
                  <w14:solidFill>
                    <w14:schemeClr w14:val="tx1"/>
                  </w14:solidFill>
                </w14:textFill>
              </w:rPr>
            </w:pPr>
            <w:r>
              <w:rPr>
                <w:rFonts w:hint="eastAsia" w:ascii="仿宋" w:hAnsi="仿宋" w:eastAsia="仿宋" w:cs="仿宋"/>
                <w:color w:val="000000" w:themeColor="text1"/>
                <w:szCs w:val="21"/>
                <w:highlight w:val="none"/>
                <w:lang w:val="en-US" w:eastAsia="zh-CN"/>
                <w14:textFill>
                  <w14:solidFill>
                    <w14:schemeClr w14:val="tx1"/>
                  </w14:solidFill>
                </w14:textFill>
              </w:rPr>
              <w:t>符合</w:t>
            </w:r>
            <w:r>
              <w:rPr>
                <w:rFonts w:hint="eastAsia" w:ascii="仿宋" w:hAnsi="仿宋" w:eastAsia="仿宋" w:cs="仿宋"/>
                <w:color w:val="000000" w:themeColor="text1"/>
                <w:szCs w:val="21"/>
                <w:highlight w:val="none"/>
                <w14:textFill>
                  <w14:solidFill>
                    <w14:schemeClr w14:val="tx1"/>
                  </w14:solidFill>
                </w14:textFill>
              </w:rPr>
              <w:t>招标投标相关</w:t>
            </w:r>
            <w:r>
              <w:rPr>
                <w:rFonts w:hint="eastAsia" w:ascii="仿宋" w:hAnsi="仿宋" w:eastAsia="仿宋" w:cs="仿宋"/>
                <w:color w:val="000000" w:themeColor="text1"/>
                <w:szCs w:val="21"/>
                <w:highlight w:val="none"/>
                <w:lang w:val="en-US" w:eastAsia="zh-CN"/>
                <w14:textFill>
                  <w14:solidFill>
                    <w14:schemeClr w14:val="tx1"/>
                  </w14:solidFill>
                </w14:textFill>
              </w:rPr>
              <w:t>法律法规。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5" w:hRule="atLeast"/>
          <w:jc w:val="center"/>
        </w:trPr>
        <w:tc>
          <w:tcPr>
            <w:tcW w:w="1260" w:type="dxa"/>
            <w:vAlign w:val="center"/>
          </w:tcPr>
          <w:p>
            <w:pPr>
              <w:pStyle w:val="11"/>
              <w:spacing w:line="240" w:lineRule="auto"/>
              <w:jc w:val="center"/>
              <w:rPr>
                <w:rFonts w:hint="eastAsia" w:ascii="仿宋" w:hAnsi="仿宋" w:eastAsia="仿宋" w:cs="仿宋"/>
                <w:color w:val="000000" w:themeColor="text1"/>
                <w:kern w:val="2"/>
                <w:sz w:val="21"/>
                <w:szCs w:val="21"/>
                <w:highlight w:val="none"/>
                <w:lang w:val="en-US"/>
                <w14:textFill>
                  <w14:solidFill>
                    <w14:schemeClr w14:val="tx1"/>
                  </w14:solidFill>
                </w14:textFill>
              </w:rPr>
            </w:pPr>
            <w:r>
              <w:rPr>
                <w:rFonts w:hint="eastAsia" w:ascii="仿宋" w:hAnsi="仿宋" w:eastAsia="仿宋" w:cs="仿宋"/>
                <w:color w:val="000000" w:themeColor="text1"/>
                <w:kern w:val="2"/>
                <w:sz w:val="21"/>
                <w:szCs w:val="21"/>
                <w:highlight w:val="none"/>
                <w:lang w:val="en-US" w:eastAsia="zh-CN"/>
                <w14:textFill>
                  <w14:solidFill>
                    <w14:schemeClr w14:val="tx1"/>
                  </w14:solidFill>
                </w14:textFill>
              </w:rPr>
              <w:t>6</w:t>
            </w:r>
          </w:p>
        </w:tc>
        <w:tc>
          <w:tcPr>
            <w:tcW w:w="2704" w:type="dxa"/>
            <w:vAlign w:val="center"/>
          </w:tcPr>
          <w:p>
            <w:pPr>
              <w:pStyle w:val="11"/>
              <w:spacing w:line="240" w:lineRule="auto"/>
              <w:rPr>
                <w:rFonts w:hint="eastAsia" w:ascii="仿宋" w:hAnsi="仿宋" w:eastAsia="仿宋" w:cs="仿宋"/>
                <w:color w:val="000000" w:themeColor="text1"/>
                <w:kern w:val="2"/>
                <w:sz w:val="21"/>
                <w:szCs w:val="21"/>
                <w:highlight w:val="none"/>
                <w14:textFill>
                  <w14:solidFill>
                    <w14:schemeClr w14:val="tx1"/>
                  </w14:solidFill>
                </w14:textFill>
              </w:rPr>
            </w:pPr>
            <w:r>
              <w:rPr>
                <w:rFonts w:hint="eastAsia" w:ascii="仿宋" w:hAnsi="仿宋" w:eastAsia="仿宋" w:cs="仿宋"/>
                <w:color w:val="000000" w:themeColor="text1"/>
                <w:kern w:val="2"/>
                <w:sz w:val="21"/>
                <w:szCs w:val="21"/>
                <w:highlight w:val="none"/>
                <w14:textFill>
                  <w14:solidFill>
                    <w14:schemeClr w14:val="tx1"/>
                  </w14:solidFill>
                </w14:textFill>
              </w:rPr>
              <w:t>参选单位资格要求</w:t>
            </w:r>
          </w:p>
        </w:tc>
        <w:tc>
          <w:tcPr>
            <w:tcW w:w="5529" w:type="dxa"/>
            <w:vAlign w:val="center"/>
          </w:tcPr>
          <w:p>
            <w:pPr>
              <w:pStyle w:val="11"/>
              <w:spacing w:line="240" w:lineRule="auto"/>
              <w:rPr>
                <w:rFonts w:hint="eastAsia" w:ascii="仿宋" w:hAnsi="仿宋" w:eastAsia="仿宋" w:cs="仿宋"/>
                <w:color w:val="000000" w:themeColor="text1"/>
                <w:kern w:val="2"/>
                <w:sz w:val="21"/>
                <w:szCs w:val="21"/>
                <w:highlight w:val="none"/>
                <w:lang w:val="en-US" w:eastAsia="zh-CN"/>
                <w14:textFill>
                  <w14:solidFill>
                    <w14:schemeClr w14:val="tx1"/>
                  </w14:solidFill>
                </w14:textFill>
              </w:rPr>
            </w:pPr>
            <w:r>
              <w:rPr>
                <w:rFonts w:hint="eastAsia" w:ascii="仿宋" w:hAnsi="仿宋" w:eastAsia="仿宋" w:cs="仿宋"/>
                <w:color w:val="000000" w:themeColor="text1"/>
                <w:kern w:val="2"/>
                <w:sz w:val="21"/>
                <w:szCs w:val="21"/>
                <w:highlight w:val="none"/>
                <w:lang w:val="en-US" w:eastAsia="zh-CN"/>
                <w14:textFill>
                  <w14:solidFill>
                    <w14:schemeClr w14:val="tx1"/>
                  </w14:solidFill>
                </w14:textFill>
              </w:rPr>
              <w:t>3.1本次比选要求比选申请人须具独立法人资格（需提供营业执照、税务登记证、组织机构代码证或按照国家“三证合一、一照一码”登记制度申请核发的新版合法的营业执照）。（提供有效期内的营业执照复印件加盖公章）。</w:t>
            </w:r>
            <w:r>
              <w:rPr>
                <w:rFonts w:hint="eastAsia" w:ascii="仿宋" w:hAnsi="仿宋" w:eastAsia="仿宋" w:cs="仿宋"/>
                <w:color w:val="000000" w:themeColor="text1"/>
                <w:kern w:val="2"/>
                <w:sz w:val="21"/>
                <w:szCs w:val="21"/>
                <w:highlight w:val="none"/>
                <w:lang w:val="en-US" w:eastAsia="zh-CN"/>
                <w14:textFill>
                  <w14:solidFill>
                    <w14:schemeClr w14:val="tx1"/>
                  </w14:solidFill>
                </w14:textFill>
              </w:rPr>
              <w:br w:type="textWrapping"/>
            </w:r>
            <w:r>
              <w:rPr>
                <w:rFonts w:hint="eastAsia" w:ascii="仿宋" w:hAnsi="仿宋" w:eastAsia="仿宋" w:cs="仿宋"/>
                <w:color w:val="000000" w:themeColor="text1"/>
                <w:kern w:val="2"/>
                <w:sz w:val="21"/>
                <w:szCs w:val="21"/>
                <w:highlight w:val="none"/>
                <w:lang w:val="en-US" w:eastAsia="zh-CN"/>
                <w14:textFill>
                  <w14:solidFill>
                    <w14:schemeClr w14:val="tx1"/>
                  </w14:solidFill>
                </w14:textFill>
              </w:rPr>
              <w:t>3.2具有履行合同所必须的专业技术能力（提供承诺函加盖公章）。</w:t>
            </w:r>
            <w:r>
              <w:rPr>
                <w:rFonts w:hint="eastAsia" w:ascii="仿宋" w:hAnsi="仿宋" w:eastAsia="仿宋" w:cs="仿宋"/>
                <w:color w:val="000000" w:themeColor="text1"/>
                <w:kern w:val="2"/>
                <w:sz w:val="21"/>
                <w:szCs w:val="21"/>
                <w:highlight w:val="none"/>
                <w:lang w:val="en-US" w:eastAsia="zh-CN"/>
                <w14:textFill>
                  <w14:solidFill>
                    <w14:schemeClr w14:val="tx1"/>
                  </w14:solidFill>
                </w14:textFill>
              </w:rPr>
              <w:br w:type="textWrapping"/>
            </w:r>
            <w:r>
              <w:rPr>
                <w:rFonts w:hint="eastAsia" w:ascii="仿宋" w:hAnsi="仿宋" w:eastAsia="仿宋" w:cs="仿宋"/>
                <w:color w:val="000000" w:themeColor="text1"/>
                <w:kern w:val="2"/>
                <w:sz w:val="21"/>
                <w:szCs w:val="21"/>
                <w:highlight w:val="none"/>
                <w:lang w:val="en-US" w:eastAsia="zh-CN"/>
                <w14:textFill>
                  <w14:solidFill>
                    <w14:schemeClr w14:val="tx1"/>
                  </w14:solidFill>
                </w14:textFill>
              </w:rPr>
              <w:t>3.3本次招标代理选聘要求报名单位须在中国海南政府采购网备案通过的代理机构并且在《海南省建筑市场信息公开平台》完成诚信档案手册备案，并打印诚信档案手册。提供“信用中国”网站（www.creditchina.gov.cn）、中国政府采购网（www.ccgp.gov.cn）没有列入失信被执行人、政府采购严重违法失信行为记录名单、重大税收违法失信主体、政府采购严重违法失信行为记录名单的证明（提供网站截图并加盖公章，查询时间为公告发布日之后的时间）。</w:t>
            </w:r>
            <w:r>
              <w:rPr>
                <w:rFonts w:hint="eastAsia" w:ascii="仿宋" w:hAnsi="仿宋" w:eastAsia="仿宋" w:cs="仿宋"/>
                <w:color w:val="000000" w:themeColor="text1"/>
                <w:kern w:val="2"/>
                <w:sz w:val="21"/>
                <w:szCs w:val="21"/>
                <w:highlight w:val="none"/>
                <w:lang w:val="en-US" w:eastAsia="zh-CN"/>
                <w14:textFill>
                  <w14:solidFill>
                    <w14:schemeClr w14:val="tx1"/>
                  </w14:solidFill>
                </w14:textFill>
              </w:rPr>
              <w:br w:type="textWrapping"/>
            </w:r>
            <w:r>
              <w:rPr>
                <w:rFonts w:hint="eastAsia" w:ascii="仿宋" w:hAnsi="仿宋" w:eastAsia="仿宋" w:cs="仿宋"/>
                <w:color w:val="000000" w:themeColor="text1"/>
                <w:kern w:val="2"/>
                <w:sz w:val="21"/>
                <w:szCs w:val="21"/>
                <w:highlight w:val="none"/>
                <w:lang w:val="en-US" w:eastAsia="zh-CN"/>
                <w14:textFill>
                  <w14:solidFill>
                    <w14:schemeClr w14:val="tx1"/>
                  </w14:solidFill>
                </w14:textFill>
              </w:rPr>
              <w:t>3.4比选人近三年财务状况良好，财产没有被接管、冻结、破产状态（提供承诺函加盖公章）。</w:t>
            </w:r>
            <w:r>
              <w:rPr>
                <w:rFonts w:hint="eastAsia" w:ascii="仿宋" w:hAnsi="仿宋" w:eastAsia="仿宋" w:cs="仿宋"/>
                <w:color w:val="000000" w:themeColor="text1"/>
                <w:kern w:val="2"/>
                <w:sz w:val="21"/>
                <w:szCs w:val="21"/>
                <w:highlight w:val="none"/>
                <w:lang w:val="en-US" w:eastAsia="zh-CN"/>
                <w14:textFill>
                  <w14:solidFill>
                    <w14:schemeClr w14:val="tx1"/>
                  </w14:solidFill>
                </w14:textFill>
              </w:rPr>
              <w:br w:type="textWrapping"/>
            </w:r>
            <w:r>
              <w:rPr>
                <w:rFonts w:hint="eastAsia" w:ascii="仿宋" w:hAnsi="仿宋" w:eastAsia="仿宋" w:cs="仿宋"/>
                <w:color w:val="000000" w:themeColor="text1"/>
                <w:kern w:val="2"/>
                <w:sz w:val="21"/>
                <w:szCs w:val="21"/>
                <w:highlight w:val="none"/>
                <w:lang w:val="en-US" w:eastAsia="zh-CN"/>
                <w14:textFill>
                  <w14:solidFill>
                    <w14:schemeClr w14:val="tx1"/>
                  </w14:solidFill>
                </w14:textFill>
              </w:rPr>
              <w:t>3.5具备招标代理机构必须的专业技术人员。</w:t>
            </w:r>
            <w:r>
              <w:rPr>
                <w:rFonts w:hint="eastAsia" w:ascii="仿宋" w:hAnsi="仿宋" w:eastAsia="仿宋" w:cs="仿宋"/>
                <w:color w:val="000000" w:themeColor="text1"/>
                <w:kern w:val="2"/>
                <w:sz w:val="21"/>
                <w:szCs w:val="21"/>
                <w:highlight w:val="none"/>
                <w:lang w:val="en-US" w:eastAsia="zh-CN"/>
                <w14:textFill>
                  <w14:solidFill>
                    <w14:schemeClr w14:val="tx1"/>
                  </w14:solidFill>
                </w14:textFill>
              </w:rPr>
              <w:br w:type="textWrapping"/>
            </w:r>
            <w:r>
              <w:rPr>
                <w:rFonts w:hint="eastAsia" w:ascii="仿宋" w:hAnsi="仿宋" w:eastAsia="仿宋" w:cs="仿宋"/>
                <w:color w:val="000000" w:themeColor="text1"/>
                <w:kern w:val="2"/>
                <w:sz w:val="21"/>
                <w:szCs w:val="21"/>
                <w:highlight w:val="none"/>
                <w:lang w:val="en-US" w:eastAsia="zh-CN"/>
                <w14:textFill>
                  <w14:solidFill>
                    <w14:schemeClr w14:val="tx1"/>
                  </w14:solidFill>
                </w14:textFill>
              </w:rPr>
              <w:t>3.6在招标工作中，市场行为规范、社会信用好（提供承诺函加盖公章）。</w:t>
            </w:r>
          </w:p>
          <w:p>
            <w:pPr>
              <w:pStyle w:val="11"/>
              <w:spacing w:line="240" w:lineRule="auto"/>
              <w:rPr>
                <w:rFonts w:hint="eastAsia" w:ascii="仿宋" w:hAnsi="仿宋" w:eastAsia="仿宋" w:cs="仿宋"/>
                <w:color w:val="000000" w:themeColor="text1"/>
                <w:kern w:val="2"/>
                <w:sz w:val="21"/>
                <w:szCs w:val="21"/>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1"/>
                <w:szCs w:val="21"/>
                <w:highlight w:val="none"/>
                <w:lang w:val="en-US" w:eastAsia="zh-CN"/>
                <w14:textFill>
                  <w14:solidFill>
                    <w14:schemeClr w14:val="tx1"/>
                  </w14:solidFill>
                </w14:textFill>
              </w:rPr>
              <w:t>注：以上资格材料复印件应加盖单位公章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60" w:type="dxa"/>
            <w:vAlign w:val="center"/>
          </w:tcPr>
          <w:p>
            <w:pPr>
              <w:pStyle w:val="11"/>
              <w:spacing w:line="240" w:lineRule="auto"/>
              <w:jc w:val="center"/>
              <w:rPr>
                <w:rFonts w:hint="eastAsia" w:ascii="仿宋" w:hAnsi="仿宋" w:eastAsia="仿宋" w:cs="仿宋"/>
                <w:color w:val="000000" w:themeColor="text1"/>
                <w:kern w:val="2"/>
                <w:sz w:val="21"/>
                <w:szCs w:val="21"/>
                <w:highlight w:val="none"/>
                <w:lang w:val="en-US" w:eastAsia="zh-CN"/>
                <w14:textFill>
                  <w14:solidFill>
                    <w14:schemeClr w14:val="tx1"/>
                  </w14:solidFill>
                </w14:textFill>
              </w:rPr>
            </w:pPr>
            <w:r>
              <w:rPr>
                <w:rFonts w:hint="eastAsia" w:ascii="仿宋" w:hAnsi="仿宋" w:eastAsia="仿宋" w:cs="仿宋"/>
                <w:color w:val="000000" w:themeColor="text1"/>
                <w:kern w:val="2"/>
                <w:sz w:val="21"/>
                <w:szCs w:val="21"/>
                <w:highlight w:val="none"/>
                <w:lang w:val="en-US" w:eastAsia="zh-CN"/>
                <w14:textFill>
                  <w14:solidFill>
                    <w14:schemeClr w14:val="tx1"/>
                  </w14:solidFill>
                </w14:textFill>
              </w:rPr>
              <w:t>7</w:t>
            </w:r>
          </w:p>
        </w:tc>
        <w:tc>
          <w:tcPr>
            <w:tcW w:w="2704" w:type="dxa"/>
            <w:vAlign w:val="center"/>
          </w:tcPr>
          <w:p>
            <w:pPr>
              <w:autoSpaceDE w:val="0"/>
              <w:autoSpaceDN w:val="0"/>
              <w:snapToGrid w:val="0"/>
              <w:spacing w:line="240" w:lineRule="auto"/>
              <w:textAlignment w:val="bottom"/>
              <w:rPr>
                <w:rFonts w:hint="eastAsia" w:ascii="仿宋" w:hAnsi="仿宋" w:eastAsia="仿宋" w:cs="仿宋"/>
                <w:color w:val="000000" w:themeColor="text1"/>
                <w:kern w:val="0"/>
                <w:szCs w:val="21"/>
                <w:highlight w:val="none"/>
                <w14:textFill>
                  <w14:solidFill>
                    <w14:schemeClr w14:val="tx1"/>
                  </w14:solidFill>
                </w14:textFill>
              </w:rPr>
            </w:pPr>
            <w:r>
              <w:rPr>
                <w:rFonts w:hint="eastAsia" w:ascii="仿宋" w:hAnsi="仿宋" w:eastAsia="仿宋" w:cs="仿宋"/>
                <w:color w:val="000000" w:themeColor="text1"/>
                <w:kern w:val="0"/>
                <w:szCs w:val="21"/>
                <w:highlight w:val="none"/>
                <w14:textFill>
                  <w14:solidFill>
                    <w14:schemeClr w14:val="tx1"/>
                  </w14:solidFill>
                </w14:textFill>
              </w:rPr>
              <w:t>比选文件澄清</w:t>
            </w:r>
            <w:r>
              <w:rPr>
                <w:rFonts w:hint="eastAsia" w:ascii="仿宋" w:hAnsi="仿宋" w:eastAsia="仿宋" w:cs="仿宋"/>
                <w:color w:val="000000" w:themeColor="text1"/>
                <w:szCs w:val="21"/>
                <w:highlight w:val="none"/>
                <w14:textFill>
                  <w14:solidFill>
                    <w14:schemeClr w14:val="tx1"/>
                  </w14:solidFill>
                </w14:textFill>
              </w:rPr>
              <w:t>截止时间</w:t>
            </w:r>
          </w:p>
        </w:tc>
        <w:tc>
          <w:tcPr>
            <w:tcW w:w="5529" w:type="dxa"/>
            <w:vAlign w:val="center"/>
          </w:tcPr>
          <w:p>
            <w:pPr>
              <w:autoSpaceDE w:val="0"/>
              <w:autoSpaceDN w:val="0"/>
              <w:snapToGrid w:val="0"/>
              <w:spacing w:line="240" w:lineRule="auto"/>
              <w:textAlignment w:val="bottom"/>
              <w:rPr>
                <w:rFonts w:hint="eastAsia" w:ascii="仿宋" w:hAnsi="仿宋" w:eastAsia="仿宋" w:cs="仿宋"/>
                <w:color w:val="000000" w:themeColor="text1"/>
                <w:kern w:val="0"/>
                <w:szCs w:val="2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提交比选文件截止时间</w:t>
            </w:r>
            <w:r>
              <w:rPr>
                <w:rFonts w:hint="eastAsia" w:ascii="仿宋" w:hAnsi="仿宋" w:eastAsia="仿宋" w:cs="仿宋"/>
                <w:color w:val="000000" w:themeColor="text1"/>
                <w:highlight w:val="none"/>
                <w:lang w:val="en-US" w:eastAsia="zh-CN"/>
                <w14:textFill>
                  <w14:solidFill>
                    <w14:schemeClr w14:val="tx1"/>
                  </w14:solidFill>
                </w14:textFill>
              </w:rPr>
              <w:t>3日</w:t>
            </w:r>
            <w:r>
              <w:rPr>
                <w:rFonts w:hint="eastAsia" w:ascii="仿宋" w:hAnsi="仿宋" w:eastAsia="仿宋" w:cs="仿宋"/>
                <w:color w:val="000000" w:themeColor="text1"/>
                <w:highlight w:val="none"/>
                <w14:textFill>
                  <w14:solidFill>
                    <w14:schemeClr w14:val="tx1"/>
                  </w14:solidFill>
                </w14:textFill>
              </w:rPr>
              <w:t>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1" w:hRule="atLeast"/>
          <w:jc w:val="center"/>
        </w:trPr>
        <w:tc>
          <w:tcPr>
            <w:tcW w:w="1260" w:type="dxa"/>
            <w:vAlign w:val="center"/>
          </w:tcPr>
          <w:p>
            <w:pPr>
              <w:pStyle w:val="11"/>
              <w:spacing w:line="240" w:lineRule="auto"/>
              <w:jc w:val="center"/>
              <w:rPr>
                <w:rFonts w:hint="eastAsia" w:ascii="仿宋" w:hAnsi="仿宋" w:eastAsia="仿宋" w:cs="仿宋"/>
                <w:color w:val="000000" w:themeColor="text1"/>
                <w:kern w:val="2"/>
                <w:sz w:val="21"/>
                <w:szCs w:val="21"/>
                <w:highlight w:val="none"/>
                <w:lang w:val="en-US" w:eastAsia="zh-CN"/>
                <w14:textFill>
                  <w14:solidFill>
                    <w14:schemeClr w14:val="tx1"/>
                  </w14:solidFill>
                </w14:textFill>
              </w:rPr>
            </w:pPr>
            <w:r>
              <w:rPr>
                <w:rFonts w:hint="eastAsia" w:ascii="仿宋" w:hAnsi="仿宋" w:eastAsia="仿宋" w:cs="仿宋"/>
                <w:color w:val="000000" w:themeColor="text1"/>
                <w:kern w:val="2"/>
                <w:sz w:val="21"/>
                <w:szCs w:val="21"/>
                <w:highlight w:val="none"/>
                <w:lang w:val="en-US" w:eastAsia="zh-CN"/>
                <w14:textFill>
                  <w14:solidFill>
                    <w14:schemeClr w14:val="tx1"/>
                  </w14:solidFill>
                </w14:textFill>
              </w:rPr>
              <w:t>8</w:t>
            </w:r>
          </w:p>
        </w:tc>
        <w:tc>
          <w:tcPr>
            <w:tcW w:w="2704" w:type="dxa"/>
            <w:vAlign w:val="center"/>
          </w:tcPr>
          <w:p>
            <w:pPr>
              <w:pStyle w:val="11"/>
              <w:spacing w:line="240" w:lineRule="auto"/>
              <w:rPr>
                <w:rFonts w:hint="eastAsia" w:ascii="仿宋" w:hAnsi="仿宋" w:eastAsia="仿宋" w:cs="仿宋"/>
                <w:color w:val="000000" w:themeColor="text1"/>
                <w:kern w:val="2"/>
                <w:sz w:val="21"/>
                <w:szCs w:val="21"/>
                <w:highlight w:val="none"/>
                <w14:textFill>
                  <w14:solidFill>
                    <w14:schemeClr w14:val="tx1"/>
                  </w14:solidFill>
                </w14:textFill>
              </w:rPr>
            </w:pPr>
            <w:r>
              <w:rPr>
                <w:rFonts w:hint="eastAsia" w:ascii="仿宋" w:hAnsi="仿宋" w:eastAsia="仿宋" w:cs="仿宋"/>
                <w:color w:val="000000" w:themeColor="text1"/>
                <w:kern w:val="2"/>
                <w:sz w:val="21"/>
                <w:szCs w:val="21"/>
                <w:highlight w:val="none"/>
                <w14:textFill>
                  <w14:solidFill>
                    <w14:schemeClr w14:val="tx1"/>
                  </w14:solidFill>
                </w14:textFill>
              </w:rPr>
              <w:t>比选文件</w:t>
            </w:r>
            <w:r>
              <w:rPr>
                <w:rFonts w:hint="eastAsia" w:ascii="仿宋" w:hAnsi="仿宋" w:eastAsia="仿宋" w:cs="仿宋"/>
                <w:color w:val="000000" w:themeColor="text1"/>
                <w:kern w:val="2"/>
                <w:sz w:val="21"/>
                <w:szCs w:val="21"/>
                <w:highlight w:val="none"/>
                <w:lang w:val="en-US" w:eastAsia="zh-CN"/>
                <w14:textFill>
                  <w14:solidFill>
                    <w14:schemeClr w14:val="tx1"/>
                  </w14:solidFill>
                </w14:textFill>
              </w:rPr>
              <w:t>正</w:t>
            </w:r>
            <w:r>
              <w:rPr>
                <w:rFonts w:hint="eastAsia" w:ascii="仿宋" w:hAnsi="仿宋" w:eastAsia="仿宋" w:cs="仿宋"/>
                <w:color w:val="000000" w:themeColor="text1"/>
                <w:kern w:val="2"/>
                <w:sz w:val="21"/>
                <w:szCs w:val="21"/>
                <w:highlight w:val="none"/>
                <w14:textFill>
                  <w14:solidFill>
                    <w14:schemeClr w14:val="tx1"/>
                  </w14:solidFill>
                </w14:textFill>
              </w:rPr>
              <w:t>副本份数</w:t>
            </w:r>
          </w:p>
        </w:tc>
        <w:tc>
          <w:tcPr>
            <w:tcW w:w="5529" w:type="dxa"/>
            <w:vAlign w:val="center"/>
          </w:tcPr>
          <w:p>
            <w:pPr>
              <w:pStyle w:val="11"/>
              <w:spacing w:line="240" w:lineRule="auto"/>
              <w:rPr>
                <w:rFonts w:hint="eastAsia" w:ascii="仿宋" w:hAnsi="仿宋" w:eastAsia="仿宋" w:cs="仿宋"/>
                <w:color w:val="000000" w:themeColor="text1"/>
                <w:kern w:val="2"/>
                <w:sz w:val="21"/>
                <w:szCs w:val="21"/>
                <w:highlight w:val="none"/>
                <w:lang w:val="en-US" w:eastAsia="zh-CN"/>
                <w14:textFill>
                  <w14:solidFill>
                    <w14:schemeClr w14:val="tx1"/>
                  </w14:solidFill>
                </w14:textFill>
              </w:rPr>
            </w:pPr>
            <w:r>
              <w:rPr>
                <w:rFonts w:hint="eastAsia" w:ascii="仿宋" w:hAnsi="仿宋" w:eastAsia="仿宋" w:cs="仿宋"/>
                <w:color w:val="000000" w:themeColor="text1"/>
                <w:kern w:val="2"/>
                <w:sz w:val="21"/>
                <w:szCs w:val="21"/>
                <w:highlight w:val="none"/>
                <w:lang w:val="en-US" w:eastAsia="zh-CN"/>
                <w14:textFill>
                  <w14:solidFill>
                    <w14:schemeClr w14:val="tx1"/>
                  </w14:solidFill>
                </w14:textFill>
              </w:rPr>
              <w:t>正本壹份，副本壹份，电子版文件 1 份（格式为PDF版，以U盘的形式提供）分别包装。按 A4 规格竖装，装订应牢固、不易拆散和换页，不得采用活页装订。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jc w:val="center"/>
        </w:trPr>
        <w:tc>
          <w:tcPr>
            <w:tcW w:w="1260" w:type="dxa"/>
            <w:vAlign w:val="center"/>
          </w:tcPr>
          <w:p>
            <w:pPr>
              <w:pStyle w:val="11"/>
              <w:spacing w:line="240" w:lineRule="auto"/>
              <w:jc w:val="center"/>
              <w:rPr>
                <w:rFonts w:hint="eastAsia" w:ascii="仿宋" w:hAnsi="仿宋" w:eastAsia="仿宋" w:cs="仿宋"/>
                <w:color w:val="000000" w:themeColor="text1"/>
                <w:kern w:val="2"/>
                <w:sz w:val="21"/>
                <w:szCs w:val="21"/>
                <w:highlight w:val="none"/>
                <w:lang w:val="en-US" w:eastAsia="zh-CN"/>
                <w14:textFill>
                  <w14:solidFill>
                    <w14:schemeClr w14:val="tx1"/>
                  </w14:solidFill>
                </w14:textFill>
              </w:rPr>
            </w:pPr>
            <w:r>
              <w:rPr>
                <w:rFonts w:hint="eastAsia" w:ascii="仿宋" w:hAnsi="仿宋" w:eastAsia="仿宋" w:cs="仿宋"/>
                <w:color w:val="000000" w:themeColor="text1"/>
                <w:kern w:val="2"/>
                <w:sz w:val="21"/>
                <w:szCs w:val="21"/>
                <w:highlight w:val="none"/>
                <w:lang w:val="en-US" w:eastAsia="zh-CN"/>
                <w14:textFill>
                  <w14:solidFill>
                    <w14:schemeClr w14:val="tx1"/>
                  </w14:solidFill>
                </w14:textFill>
              </w:rPr>
              <w:t>9</w:t>
            </w:r>
          </w:p>
        </w:tc>
        <w:tc>
          <w:tcPr>
            <w:tcW w:w="2704" w:type="dxa"/>
            <w:vAlign w:val="center"/>
          </w:tcPr>
          <w:p>
            <w:pPr>
              <w:pStyle w:val="11"/>
              <w:spacing w:line="240" w:lineRule="auto"/>
              <w:rPr>
                <w:rFonts w:hint="eastAsia" w:ascii="仿宋" w:hAnsi="仿宋" w:eastAsia="仿宋" w:cs="仿宋"/>
                <w:color w:val="000000" w:themeColor="text1"/>
                <w:kern w:val="2"/>
                <w:sz w:val="21"/>
                <w:szCs w:val="21"/>
                <w:highlight w:val="none"/>
                <w14:textFill>
                  <w14:solidFill>
                    <w14:schemeClr w14:val="tx1"/>
                  </w14:solidFill>
                </w14:textFill>
              </w:rPr>
            </w:pPr>
            <w:r>
              <w:rPr>
                <w:rFonts w:hint="eastAsia" w:ascii="仿宋" w:hAnsi="仿宋" w:eastAsia="仿宋" w:cs="仿宋"/>
                <w:color w:val="000000" w:themeColor="text1"/>
                <w:kern w:val="2"/>
                <w:sz w:val="21"/>
                <w:szCs w:val="21"/>
                <w:highlight w:val="none"/>
                <w14:textFill>
                  <w14:solidFill>
                    <w14:schemeClr w14:val="tx1"/>
                  </w14:solidFill>
                </w14:textFill>
              </w:rPr>
              <w:t>比选保证金</w:t>
            </w:r>
          </w:p>
        </w:tc>
        <w:tc>
          <w:tcPr>
            <w:tcW w:w="5529" w:type="dxa"/>
            <w:vAlign w:val="center"/>
          </w:tcPr>
          <w:p>
            <w:pPr>
              <w:spacing w:line="240" w:lineRule="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本项目不需缴纳比选保证金，但参选机构如发生撤销比选文件、不与比选人签订合同的或其他违纪行为，将由比选人计入不良记录并报请相关行政主管部门实施处罚。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9" w:hRule="atLeast"/>
          <w:jc w:val="center"/>
        </w:trPr>
        <w:tc>
          <w:tcPr>
            <w:tcW w:w="1260" w:type="dxa"/>
            <w:vAlign w:val="center"/>
          </w:tcPr>
          <w:p>
            <w:pPr>
              <w:pStyle w:val="13"/>
              <w:spacing w:line="240" w:lineRule="auto"/>
              <w:jc w:val="center"/>
              <w:rPr>
                <w:rFonts w:hint="default" w:ascii="仿宋" w:hAnsi="仿宋" w:eastAsia="仿宋" w:cs="仿宋"/>
                <w:color w:val="000000" w:themeColor="text1"/>
                <w:sz w:val="21"/>
                <w:szCs w:val="21"/>
                <w:highlight w:val="none"/>
                <w:lang w:val="en-US" w:eastAsia="zh-CN"/>
                <w14:textFill>
                  <w14:solidFill>
                    <w14:schemeClr w14:val="tx1"/>
                  </w14:solidFill>
                </w14:textFill>
              </w:rPr>
            </w:pPr>
            <w:r>
              <w:rPr>
                <w:rFonts w:hint="eastAsia" w:ascii="仿宋" w:hAnsi="仿宋" w:eastAsia="仿宋" w:cs="仿宋"/>
                <w:color w:val="000000" w:themeColor="text1"/>
                <w:sz w:val="21"/>
                <w:szCs w:val="21"/>
                <w:highlight w:val="none"/>
                <w:lang w:val="en-US" w:eastAsia="zh-CN"/>
                <w14:textFill>
                  <w14:solidFill>
                    <w14:schemeClr w14:val="tx1"/>
                  </w14:solidFill>
                </w14:textFill>
              </w:rPr>
              <w:t>10</w:t>
            </w:r>
          </w:p>
        </w:tc>
        <w:tc>
          <w:tcPr>
            <w:tcW w:w="2704" w:type="dxa"/>
            <w:vAlign w:val="center"/>
          </w:tcPr>
          <w:p>
            <w:pPr>
              <w:pStyle w:val="11"/>
              <w:spacing w:line="240" w:lineRule="auto"/>
              <w:rPr>
                <w:rFonts w:hint="eastAsia" w:ascii="仿宋" w:hAnsi="仿宋" w:eastAsia="仿宋" w:cs="仿宋"/>
                <w:color w:val="000000" w:themeColor="text1"/>
                <w:kern w:val="2"/>
                <w:sz w:val="21"/>
                <w:szCs w:val="21"/>
                <w:highlight w:val="none"/>
                <w14:textFill>
                  <w14:solidFill>
                    <w14:schemeClr w14:val="tx1"/>
                  </w14:solidFill>
                </w14:textFill>
              </w:rPr>
            </w:pPr>
            <w:r>
              <w:rPr>
                <w:rFonts w:hint="eastAsia" w:ascii="仿宋" w:hAnsi="仿宋" w:eastAsia="仿宋" w:cs="仿宋"/>
                <w:color w:val="000000" w:themeColor="text1"/>
                <w:kern w:val="2"/>
                <w:sz w:val="21"/>
                <w:szCs w:val="21"/>
                <w:highlight w:val="none"/>
                <w14:textFill>
                  <w14:solidFill>
                    <w14:schemeClr w14:val="tx1"/>
                  </w14:solidFill>
                </w14:textFill>
              </w:rPr>
              <w:t>比选文件的递交截止时间、地点</w:t>
            </w:r>
          </w:p>
        </w:tc>
        <w:tc>
          <w:tcPr>
            <w:tcW w:w="5529" w:type="dxa"/>
            <w:vAlign w:val="center"/>
          </w:tcPr>
          <w:p>
            <w:pPr>
              <w:pStyle w:val="11"/>
              <w:spacing w:line="240" w:lineRule="auto"/>
              <w:rPr>
                <w:rFonts w:hint="eastAsia" w:ascii="仿宋" w:hAnsi="仿宋" w:eastAsia="仿宋" w:cs="仿宋"/>
                <w:color w:val="000000" w:themeColor="text1"/>
                <w:kern w:val="2"/>
                <w:sz w:val="21"/>
                <w:szCs w:val="21"/>
                <w:highlight w:val="none"/>
                <w:lang w:val="en-US" w:eastAsia="zh-CN"/>
                <w14:textFill>
                  <w14:solidFill>
                    <w14:schemeClr w14:val="tx1"/>
                  </w14:solidFill>
                </w14:textFill>
              </w:rPr>
            </w:pPr>
            <w:r>
              <w:rPr>
                <w:rFonts w:hint="eastAsia" w:ascii="仿宋" w:hAnsi="仿宋" w:eastAsia="仿宋" w:cs="仿宋"/>
                <w:color w:val="000000" w:themeColor="text1"/>
                <w:kern w:val="2"/>
                <w:sz w:val="21"/>
                <w:szCs w:val="21"/>
                <w:highlight w:val="none"/>
                <w:lang w:val="en-US" w:eastAsia="zh-CN"/>
                <w14:textFill>
                  <w14:solidFill>
                    <w14:schemeClr w14:val="tx1"/>
                  </w14:solidFill>
                </w14:textFill>
              </w:rPr>
              <w:t>时间：2022年12月19日10时00分</w:t>
            </w:r>
          </w:p>
          <w:p>
            <w:pPr>
              <w:pStyle w:val="11"/>
              <w:spacing w:line="240" w:lineRule="auto"/>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kern w:val="2"/>
                <w:sz w:val="21"/>
                <w:szCs w:val="21"/>
                <w:highlight w:val="none"/>
                <w:lang w:val="en-US" w:eastAsia="zh-CN"/>
                <w14:textFill>
                  <w14:solidFill>
                    <w14:schemeClr w14:val="tx1"/>
                  </w14:solidFill>
                </w14:textFill>
              </w:rPr>
              <w:t>地点：海口美兰区海秀东路50号银达大厦4层海建集团代管部415室。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260" w:type="dxa"/>
            <w:vAlign w:val="center"/>
          </w:tcPr>
          <w:p>
            <w:pPr>
              <w:pStyle w:val="13"/>
              <w:spacing w:line="240" w:lineRule="auto"/>
              <w:jc w:val="center"/>
              <w:rPr>
                <w:rFonts w:hint="default" w:ascii="仿宋" w:hAnsi="仿宋" w:eastAsia="仿宋" w:cs="仿宋"/>
                <w:color w:val="000000" w:themeColor="text1"/>
                <w:sz w:val="21"/>
                <w:szCs w:val="21"/>
                <w:highlight w:val="none"/>
                <w:lang w:val="en-US" w:eastAsia="zh-CN"/>
                <w14:textFill>
                  <w14:solidFill>
                    <w14:schemeClr w14:val="tx1"/>
                  </w14:solidFill>
                </w14:textFill>
              </w:rPr>
            </w:pPr>
            <w:r>
              <w:rPr>
                <w:rFonts w:hint="eastAsia" w:ascii="仿宋" w:hAnsi="仿宋" w:eastAsia="仿宋" w:cs="仿宋"/>
                <w:color w:val="000000" w:themeColor="text1"/>
                <w:sz w:val="21"/>
                <w:szCs w:val="21"/>
                <w:highlight w:val="none"/>
                <w:lang w:val="en-US" w:eastAsia="zh-CN"/>
                <w14:textFill>
                  <w14:solidFill>
                    <w14:schemeClr w14:val="tx1"/>
                  </w14:solidFill>
                </w14:textFill>
              </w:rPr>
              <w:t>11</w:t>
            </w:r>
          </w:p>
        </w:tc>
        <w:tc>
          <w:tcPr>
            <w:tcW w:w="2704" w:type="dxa"/>
            <w:vAlign w:val="center"/>
          </w:tcPr>
          <w:p>
            <w:pPr>
              <w:pStyle w:val="11"/>
              <w:spacing w:line="240" w:lineRule="auto"/>
              <w:rPr>
                <w:rFonts w:hint="eastAsia" w:ascii="仿宋" w:hAnsi="仿宋" w:eastAsia="仿宋" w:cs="仿宋"/>
                <w:color w:val="000000" w:themeColor="text1"/>
                <w:kern w:val="2"/>
                <w:sz w:val="21"/>
                <w:szCs w:val="21"/>
                <w:highlight w:val="none"/>
                <w14:textFill>
                  <w14:solidFill>
                    <w14:schemeClr w14:val="tx1"/>
                  </w14:solidFill>
                </w14:textFill>
              </w:rPr>
            </w:pPr>
            <w:r>
              <w:rPr>
                <w:rFonts w:hint="eastAsia" w:ascii="仿宋" w:hAnsi="仿宋" w:eastAsia="仿宋" w:cs="仿宋"/>
                <w:color w:val="000000" w:themeColor="text1"/>
                <w:kern w:val="2"/>
                <w:sz w:val="21"/>
                <w:szCs w:val="21"/>
                <w:highlight w:val="none"/>
                <w14:textFill>
                  <w14:solidFill>
                    <w14:schemeClr w14:val="tx1"/>
                  </w14:solidFill>
                </w14:textFill>
              </w:rPr>
              <w:t>比选文件递交方式</w:t>
            </w:r>
          </w:p>
        </w:tc>
        <w:tc>
          <w:tcPr>
            <w:tcW w:w="5529" w:type="dxa"/>
            <w:vAlign w:val="center"/>
          </w:tcPr>
          <w:p>
            <w:pPr>
              <w:pStyle w:val="11"/>
              <w:spacing w:line="240" w:lineRule="auto"/>
              <w:rPr>
                <w:rFonts w:hint="eastAsia" w:ascii="仿宋" w:hAnsi="仿宋" w:eastAsia="仿宋" w:cs="仿宋"/>
                <w:color w:val="000000" w:themeColor="text1"/>
                <w:kern w:val="2"/>
                <w:sz w:val="21"/>
                <w:szCs w:val="21"/>
                <w:highlight w:val="none"/>
                <w14:textFill>
                  <w14:solidFill>
                    <w14:schemeClr w14:val="tx1"/>
                  </w14:solidFill>
                </w14:textFill>
              </w:rPr>
            </w:pPr>
            <w:r>
              <w:rPr>
                <w:rFonts w:hint="eastAsia" w:ascii="仿宋" w:hAnsi="仿宋" w:eastAsia="仿宋" w:cs="仿宋"/>
                <w:color w:val="000000" w:themeColor="text1"/>
                <w:kern w:val="2"/>
                <w:sz w:val="21"/>
                <w:szCs w:val="21"/>
                <w:highlight w:val="none"/>
                <w14:textFill>
                  <w14:solidFill>
                    <w14:schemeClr w14:val="tx1"/>
                  </w14:solidFill>
                </w14:textFill>
              </w:rPr>
              <w:t>到现场递交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1260" w:type="dxa"/>
            <w:vAlign w:val="center"/>
          </w:tcPr>
          <w:p>
            <w:pPr>
              <w:pStyle w:val="13"/>
              <w:spacing w:line="240" w:lineRule="auto"/>
              <w:jc w:val="center"/>
              <w:rPr>
                <w:rFonts w:hint="default" w:ascii="仿宋" w:hAnsi="仿宋" w:eastAsia="仿宋" w:cs="仿宋"/>
                <w:color w:val="000000" w:themeColor="text1"/>
                <w:sz w:val="21"/>
                <w:szCs w:val="21"/>
                <w:highlight w:val="none"/>
                <w:lang w:val="en-US" w:eastAsia="zh-CN"/>
                <w14:textFill>
                  <w14:solidFill>
                    <w14:schemeClr w14:val="tx1"/>
                  </w14:solidFill>
                </w14:textFill>
              </w:rPr>
            </w:pPr>
            <w:r>
              <w:rPr>
                <w:rFonts w:hint="eastAsia" w:ascii="仿宋" w:hAnsi="仿宋" w:eastAsia="仿宋" w:cs="仿宋"/>
                <w:color w:val="000000" w:themeColor="text1"/>
                <w:sz w:val="21"/>
                <w:szCs w:val="21"/>
                <w:highlight w:val="none"/>
                <w:lang w:val="en-US" w:eastAsia="zh-CN"/>
                <w14:textFill>
                  <w14:solidFill>
                    <w14:schemeClr w14:val="tx1"/>
                  </w14:solidFill>
                </w14:textFill>
              </w:rPr>
              <w:t>12</w:t>
            </w:r>
          </w:p>
        </w:tc>
        <w:tc>
          <w:tcPr>
            <w:tcW w:w="2704" w:type="dxa"/>
            <w:vAlign w:val="center"/>
          </w:tcPr>
          <w:p>
            <w:pPr>
              <w:pStyle w:val="11"/>
              <w:spacing w:line="240" w:lineRule="auto"/>
              <w:rPr>
                <w:rFonts w:hint="eastAsia" w:ascii="仿宋" w:hAnsi="仿宋" w:eastAsia="仿宋" w:cs="仿宋"/>
                <w:color w:val="000000" w:themeColor="text1"/>
                <w:kern w:val="2"/>
                <w:sz w:val="21"/>
                <w:szCs w:val="21"/>
                <w:highlight w:val="none"/>
                <w14:textFill>
                  <w14:solidFill>
                    <w14:schemeClr w14:val="tx1"/>
                  </w14:solidFill>
                </w14:textFill>
              </w:rPr>
            </w:pPr>
            <w:r>
              <w:rPr>
                <w:rFonts w:hint="eastAsia" w:ascii="仿宋" w:hAnsi="仿宋" w:eastAsia="仿宋" w:cs="仿宋"/>
                <w:color w:val="000000" w:themeColor="text1"/>
                <w:kern w:val="2"/>
                <w:sz w:val="21"/>
                <w:szCs w:val="21"/>
                <w:highlight w:val="none"/>
                <w14:textFill>
                  <w14:solidFill>
                    <w14:schemeClr w14:val="tx1"/>
                  </w14:solidFill>
                </w14:textFill>
              </w:rPr>
              <w:t>是否退还比选文件</w:t>
            </w:r>
          </w:p>
        </w:tc>
        <w:tc>
          <w:tcPr>
            <w:tcW w:w="5529" w:type="dxa"/>
            <w:vAlign w:val="center"/>
          </w:tcPr>
          <w:p>
            <w:pPr>
              <w:pStyle w:val="11"/>
              <w:spacing w:line="240" w:lineRule="auto"/>
              <w:rPr>
                <w:rFonts w:hint="eastAsia" w:ascii="仿宋" w:hAnsi="仿宋" w:eastAsia="仿宋" w:cs="仿宋"/>
                <w:color w:val="000000" w:themeColor="text1"/>
                <w:kern w:val="2"/>
                <w:sz w:val="21"/>
                <w:szCs w:val="21"/>
                <w:highlight w:val="none"/>
                <w14:textFill>
                  <w14:solidFill>
                    <w14:schemeClr w14:val="tx1"/>
                  </w14:solidFill>
                </w14:textFill>
              </w:rPr>
            </w:pPr>
            <w:r>
              <w:rPr>
                <w:rFonts w:hint="eastAsia" w:ascii="仿宋" w:hAnsi="仿宋" w:eastAsia="仿宋" w:cs="仿宋"/>
                <w:color w:val="000000" w:themeColor="text1"/>
                <w:kern w:val="2"/>
                <w:sz w:val="21"/>
                <w:szCs w:val="21"/>
                <w:highlight w:val="none"/>
                <w14:textFill>
                  <w14:solidFill>
                    <w14:schemeClr w14:val="tx1"/>
                  </w14:solidFill>
                </w14:textFill>
              </w:rPr>
              <w:fldChar w:fldCharType="begin"/>
            </w:r>
            <w:r>
              <w:rPr>
                <w:rFonts w:hint="eastAsia" w:ascii="仿宋" w:hAnsi="仿宋" w:eastAsia="仿宋" w:cs="仿宋"/>
                <w:color w:val="000000" w:themeColor="text1"/>
                <w:kern w:val="2"/>
                <w:sz w:val="21"/>
                <w:szCs w:val="21"/>
                <w:highlight w:val="none"/>
                <w14:textFill>
                  <w14:solidFill>
                    <w14:schemeClr w14:val="tx1"/>
                  </w14:solidFill>
                </w14:textFill>
              </w:rPr>
              <w:instrText xml:space="preserve"> EQ \o(□,√)</w:instrText>
            </w:r>
            <w:r>
              <w:rPr>
                <w:rFonts w:hint="eastAsia" w:ascii="仿宋" w:hAnsi="仿宋" w:eastAsia="仿宋" w:cs="仿宋"/>
                <w:color w:val="000000" w:themeColor="text1"/>
                <w:kern w:val="2"/>
                <w:sz w:val="21"/>
                <w:szCs w:val="21"/>
                <w:highlight w:val="none"/>
                <w14:textFill>
                  <w14:solidFill>
                    <w14:schemeClr w14:val="tx1"/>
                  </w14:solidFill>
                </w14:textFill>
              </w:rPr>
              <w:fldChar w:fldCharType="end"/>
            </w:r>
            <w:r>
              <w:rPr>
                <w:rFonts w:hint="eastAsia" w:ascii="仿宋" w:hAnsi="仿宋" w:eastAsia="仿宋" w:cs="仿宋"/>
                <w:color w:val="000000" w:themeColor="text1"/>
                <w:kern w:val="2"/>
                <w:sz w:val="21"/>
                <w:szCs w:val="21"/>
                <w:highlight w:val="none"/>
                <w14:textFill>
                  <w14:solidFill>
                    <w14:schemeClr w14:val="tx1"/>
                  </w14:solidFill>
                </w14:textFill>
              </w:rPr>
              <w:t>否</w:t>
            </w:r>
          </w:p>
          <w:p>
            <w:pPr>
              <w:pStyle w:val="11"/>
              <w:spacing w:line="240" w:lineRule="auto"/>
              <w:rPr>
                <w:rFonts w:hint="eastAsia" w:ascii="仿宋" w:hAnsi="仿宋" w:eastAsia="仿宋" w:cs="仿宋"/>
                <w:color w:val="000000" w:themeColor="text1"/>
                <w:kern w:val="2"/>
                <w:sz w:val="21"/>
                <w:szCs w:val="21"/>
                <w:highlight w:val="none"/>
                <w14:textFill>
                  <w14:solidFill>
                    <w14:schemeClr w14:val="tx1"/>
                  </w14:solidFill>
                </w14:textFill>
              </w:rPr>
            </w:pPr>
            <w:r>
              <w:rPr>
                <w:rFonts w:hint="eastAsia" w:ascii="仿宋" w:hAnsi="仿宋" w:eastAsia="仿宋" w:cs="仿宋"/>
                <w:color w:val="000000" w:themeColor="text1"/>
                <w:kern w:val="2"/>
                <w:sz w:val="21"/>
                <w:szCs w:val="21"/>
                <w:highlight w:val="none"/>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1260" w:type="dxa"/>
            <w:vAlign w:val="center"/>
          </w:tcPr>
          <w:p>
            <w:pPr>
              <w:pStyle w:val="13"/>
              <w:spacing w:line="240" w:lineRule="auto"/>
              <w:jc w:val="center"/>
              <w:rPr>
                <w:rFonts w:hint="default" w:ascii="仿宋" w:hAnsi="仿宋" w:eastAsia="仿宋" w:cs="仿宋"/>
                <w:color w:val="000000" w:themeColor="text1"/>
                <w:sz w:val="21"/>
                <w:szCs w:val="21"/>
                <w:highlight w:val="none"/>
                <w:lang w:val="en-US" w:eastAsia="zh-CN"/>
                <w14:textFill>
                  <w14:solidFill>
                    <w14:schemeClr w14:val="tx1"/>
                  </w14:solidFill>
                </w14:textFill>
              </w:rPr>
            </w:pPr>
            <w:r>
              <w:rPr>
                <w:rFonts w:hint="eastAsia" w:ascii="仿宋" w:hAnsi="仿宋" w:eastAsia="仿宋" w:cs="仿宋"/>
                <w:color w:val="000000" w:themeColor="text1"/>
                <w:sz w:val="21"/>
                <w:szCs w:val="21"/>
                <w:highlight w:val="none"/>
                <w:lang w:val="en-US" w:eastAsia="zh-CN"/>
                <w14:textFill>
                  <w14:solidFill>
                    <w14:schemeClr w14:val="tx1"/>
                  </w14:solidFill>
                </w14:textFill>
              </w:rPr>
              <w:t>13</w:t>
            </w:r>
          </w:p>
        </w:tc>
        <w:tc>
          <w:tcPr>
            <w:tcW w:w="2704" w:type="dxa"/>
            <w:vAlign w:val="center"/>
          </w:tcPr>
          <w:p>
            <w:pPr>
              <w:spacing w:line="240" w:lineRule="auto"/>
              <w:jc w:val="left"/>
              <w:rPr>
                <w:rFonts w:hint="eastAsia" w:ascii="仿宋" w:hAnsi="仿宋" w:eastAsia="仿宋" w:cs="仿宋"/>
                <w:color w:val="000000" w:themeColor="text1"/>
                <w:kern w:val="2"/>
                <w:sz w:val="21"/>
                <w:szCs w:val="21"/>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1"/>
                <w:szCs w:val="21"/>
                <w:highlight w:val="none"/>
                <w:lang w:val="en-US" w:eastAsia="zh-CN" w:bidi="ar-SA"/>
                <w14:textFill>
                  <w14:solidFill>
                    <w14:schemeClr w14:val="tx1"/>
                  </w14:solidFill>
                </w14:textFill>
              </w:rPr>
              <w:t>比选控制价</w:t>
            </w:r>
          </w:p>
        </w:tc>
        <w:tc>
          <w:tcPr>
            <w:tcW w:w="5529" w:type="dxa"/>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000000" w:themeColor="text1"/>
                <w:kern w:val="2"/>
                <w:sz w:val="21"/>
                <w:szCs w:val="21"/>
                <w:highlight w:val="none"/>
                <w14:textFill>
                  <w14:solidFill>
                    <w14:schemeClr w14:val="tx1"/>
                  </w14:solidFill>
                </w14:textFill>
              </w:rPr>
            </w:pPr>
            <w:r>
              <w:rPr>
                <w:rFonts w:hint="eastAsia" w:ascii="仿宋" w:hAnsi="仿宋" w:eastAsia="仿宋"/>
                <w:color w:val="000000" w:themeColor="text1"/>
                <w:szCs w:val="21"/>
                <w:highlight w:val="none"/>
                <w:lang w:val="en-US" w:eastAsia="zh-CN"/>
                <w14:textFill>
                  <w14:solidFill>
                    <w14:schemeClr w14:val="tx1"/>
                  </w14:solidFill>
                </w14:textFill>
              </w:rPr>
              <w:t>按</w:t>
            </w:r>
            <w:r>
              <w:rPr>
                <w:rFonts w:hint="eastAsia" w:ascii="仿宋" w:hAnsi="仿宋" w:eastAsia="仿宋" w:cs="仿宋"/>
                <w:color w:val="000000" w:themeColor="text1"/>
                <w:szCs w:val="21"/>
                <w:highlight w:val="none"/>
                <w:lang w:val="en-US" w:eastAsia="zh-CN"/>
                <w14:textFill>
                  <w14:solidFill>
                    <w14:schemeClr w14:val="tx1"/>
                  </w14:solidFill>
                </w14:textFill>
              </w:rPr>
              <w:t>《海南省物价局关于降低部分招标代理服务收费标准的通知》（琼价费管［2011］225号）文中的收费标准</w:t>
            </w:r>
            <w:r>
              <w:rPr>
                <w:rFonts w:hint="default" w:ascii="Arial" w:hAnsi="Arial" w:eastAsia="仿宋" w:cs="Arial"/>
                <w:color w:val="000000" w:themeColor="text1"/>
                <w:szCs w:val="21"/>
                <w:highlight w:val="none"/>
                <w:lang w:val="en-US" w:eastAsia="zh-CN"/>
                <w14:textFill>
                  <w14:solidFill>
                    <w14:schemeClr w14:val="tx1"/>
                  </w14:solidFill>
                </w14:textFill>
              </w:rPr>
              <w:t>×</w:t>
            </w:r>
            <w:r>
              <w:rPr>
                <w:rFonts w:hint="eastAsia" w:ascii="仿宋" w:hAnsi="仿宋" w:eastAsia="仿宋" w:cs="仿宋"/>
                <w:color w:val="000000" w:themeColor="text1"/>
                <w:szCs w:val="21"/>
                <w:highlight w:val="none"/>
                <w:lang w:val="en-US" w:eastAsia="zh-CN"/>
                <w14:textFill>
                  <w14:solidFill>
                    <w14:schemeClr w14:val="tx1"/>
                  </w14:solidFill>
                </w14:textFill>
              </w:rPr>
              <w:t>100.00%</w:t>
            </w:r>
            <w:r>
              <w:rPr>
                <w:rFonts w:hint="eastAsia" w:ascii="仿宋" w:hAnsi="仿宋" w:eastAsia="仿宋"/>
                <w:color w:val="000000" w:themeColor="text1"/>
                <w:szCs w:val="21"/>
                <w:highlight w:val="none"/>
                <w:lang w:val="en-US" w:eastAsia="zh-CN"/>
                <w14:textFill>
                  <w14:solidFill>
                    <w14:schemeClr w14:val="tx1"/>
                  </w14:solidFill>
                </w14:textFill>
              </w:rPr>
              <w:t>为比选控制价，</w:t>
            </w:r>
            <w:r>
              <w:rPr>
                <w:rFonts w:hint="eastAsia" w:ascii="仿宋" w:hAnsi="仿宋" w:eastAsia="仿宋" w:cs="仿宋"/>
                <w:color w:val="000000" w:themeColor="text1"/>
                <w:szCs w:val="21"/>
                <w:highlight w:val="none"/>
                <w:lang w:val="en-US" w:eastAsia="zh-CN"/>
                <w14:textFill>
                  <w14:solidFill>
                    <w14:schemeClr w14:val="tx1"/>
                  </w14:solidFill>
                </w14:textFill>
              </w:rPr>
              <w:t>参选人以费率折扣的方式进行报价；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1260" w:type="dxa"/>
            <w:vAlign w:val="center"/>
          </w:tcPr>
          <w:p>
            <w:pPr>
              <w:pStyle w:val="13"/>
              <w:spacing w:line="240" w:lineRule="auto"/>
              <w:jc w:val="center"/>
              <w:rPr>
                <w:rFonts w:hint="default" w:ascii="仿宋" w:hAnsi="仿宋" w:eastAsia="仿宋" w:cs="仿宋"/>
                <w:color w:val="000000" w:themeColor="text1"/>
                <w:sz w:val="21"/>
                <w:szCs w:val="21"/>
                <w:highlight w:val="none"/>
                <w:lang w:val="en-US" w:eastAsia="zh-CN"/>
                <w14:textFill>
                  <w14:solidFill>
                    <w14:schemeClr w14:val="tx1"/>
                  </w14:solidFill>
                </w14:textFill>
              </w:rPr>
            </w:pPr>
            <w:r>
              <w:rPr>
                <w:rFonts w:hint="eastAsia" w:ascii="仿宋" w:hAnsi="仿宋" w:eastAsia="仿宋" w:cs="仿宋"/>
                <w:color w:val="000000" w:themeColor="text1"/>
                <w:sz w:val="21"/>
                <w:szCs w:val="21"/>
                <w:highlight w:val="none"/>
                <w:lang w:val="en-US" w:eastAsia="zh-CN"/>
                <w14:textFill>
                  <w14:solidFill>
                    <w14:schemeClr w14:val="tx1"/>
                  </w14:solidFill>
                </w14:textFill>
              </w:rPr>
              <w:t>14</w:t>
            </w:r>
          </w:p>
        </w:tc>
        <w:tc>
          <w:tcPr>
            <w:tcW w:w="2704" w:type="dxa"/>
            <w:vAlign w:val="center"/>
          </w:tcPr>
          <w:p>
            <w:pPr>
              <w:spacing w:line="240" w:lineRule="auto"/>
              <w:jc w:val="left"/>
              <w:rPr>
                <w:rFonts w:hint="eastAsia" w:ascii="仿宋" w:hAnsi="仿宋" w:eastAsia="仿宋" w:cs="仿宋"/>
                <w:color w:val="000000" w:themeColor="text1"/>
                <w:kern w:val="2"/>
                <w:sz w:val="21"/>
                <w:szCs w:val="21"/>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1"/>
                <w:szCs w:val="21"/>
                <w:highlight w:val="none"/>
                <w:lang w:val="en-US" w:eastAsia="zh-CN" w:bidi="ar-SA"/>
                <w14:textFill>
                  <w14:solidFill>
                    <w14:schemeClr w14:val="tx1"/>
                  </w14:solidFill>
                </w14:textFill>
              </w:rPr>
              <w:t>本项目招标代理服务费支付方式</w:t>
            </w:r>
          </w:p>
        </w:tc>
        <w:tc>
          <w:tcPr>
            <w:tcW w:w="5529" w:type="dxa"/>
            <w:vAlign w:val="center"/>
          </w:tcPr>
          <w:p>
            <w:pPr>
              <w:spacing w:line="240" w:lineRule="auto"/>
              <w:jc w:val="left"/>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本项目招标代理服务费由拟招标项目的中标人支付。</w:t>
            </w:r>
          </w:p>
          <w:p>
            <w:pPr>
              <w:spacing w:line="240" w:lineRule="auto"/>
              <w:jc w:val="left"/>
              <w:rPr>
                <w:rFonts w:hint="default"/>
                <w:color w:val="000000" w:themeColor="text1"/>
                <w:lang w:val="en-US"/>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（拟招标项目的中标人指建设项目的检测、水影响评价、工程保险、造价咨询、交通影响评价等招标的中标人）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1260" w:type="dxa"/>
            <w:vAlign w:val="center"/>
          </w:tcPr>
          <w:p>
            <w:pPr>
              <w:pStyle w:val="11"/>
              <w:spacing w:line="240" w:lineRule="auto"/>
              <w:jc w:val="center"/>
              <w:rPr>
                <w:rFonts w:hint="default" w:ascii="仿宋" w:hAnsi="仿宋" w:eastAsia="仿宋" w:cs="仿宋"/>
                <w:color w:val="000000" w:themeColor="text1"/>
                <w:kern w:val="2"/>
                <w:sz w:val="21"/>
                <w:szCs w:val="21"/>
                <w:highlight w:val="none"/>
                <w:lang w:val="en-US" w:eastAsia="zh-CN"/>
                <w14:textFill>
                  <w14:solidFill>
                    <w14:schemeClr w14:val="tx1"/>
                  </w14:solidFill>
                </w14:textFill>
              </w:rPr>
            </w:pPr>
            <w:r>
              <w:rPr>
                <w:rFonts w:hint="eastAsia" w:ascii="仿宋" w:hAnsi="仿宋" w:eastAsia="仿宋" w:cs="仿宋"/>
                <w:color w:val="000000" w:themeColor="text1"/>
                <w:kern w:val="2"/>
                <w:sz w:val="21"/>
                <w:szCs w:val="21"/>
                <w:highlight w:val="none"/>
                <w:lang w:val="en-US" w:eastAsia="zh-CN"/>
                <w14:textFill>
                  <w14:solidFill>
                    <w14:schemeClr w14:val="tx1"/>
                  </w14:solidFill>
                </w14:textFill>
              </w:rPr>
              <w:t>15</w:t>
            </w:r>
          </w:p>
        </w:tc>
        <w:tc>
          <w:tcPr>
            <w:tcW w:w="8233" w:type="dxa"/>
            <w:gridSpan w:val="2"/>
            <w:vAlign w:val="center"/>
          </w:tcPr>
          <w:p>
            <w:pPr>
              <w:pStyle w:val="11"/>
              <w:spacing w:line="240" w:lineRule="auto"/>
              <w:rPr>
                <w:rFonts w:hint="eastAsia" w:ascii="仿宋" w:hAnsi="仿宋" w:eastAsia="仿宋" w:cs="仿宋"/>
                <w:color w:val="000000" w:themeColor="text1"/>
                <w:highlight w:val="none"/>
                <w14:textFill>
                  <w14:solidFill>
                    <w14:schemeClr w14:val="tx1"/>
                  </w14:solidFill>
                </w14:textFill>
              </w:rPr>
            </w:pPr>
          </w:p>
          <w:p>
            <w:pPr>
              <w:pStyle w:val="11"/>
              <w:spacing w:line="240" w:lineRule="auto"/>
              <w:rPr>
                <w:rFonts w:hint="eastAsia" w:ascii="仿宋" w:hAnsi="仿宋" w:eastAsia="仿宋" w:cs="仿宋"/>
                <w:color w:val="000000" w:themeColor="text1"/>
                <w:highlight w:val="none"/>
                <w:lang w:val="en-US" w:eastAsia="zh-CN"/>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比选程序和方法：</w:t>
            </w:r>
            <w:r>
              <w:rPr>
                <w:rFonts w:hint="eastAsia" w:ascii="仿宋" w:hAnsi="仿宋" w:eastAsia="仿宋" w:cs="仿宋"/>
                <w:color w:val="000000" w:themeColor="text1"/>
                <w:highlight w:val="none"/>
                <w:lang w:val="en-US" w:eastAsia="zh-CN"/>
                <w14:textFill>
                  <w14:solidFill>
                    <w14:schemeClr w14:val="tx1"/>
                  </w14:solidFill>
                </w14:textFill>
              </w:rPr>
              <w:t>综合评估法（如下）</w:t>
            </w:r>
          </w:p>
          <w:p>
            <w:pPr>
              <w:spacing w:line="240" w:lineRule="auto"/>
              <w:rPr>
                <w:rFonts w:hint="eastAsia" w:ascii="仿宋" w:hAnsi="仿宋" w:eastAsia="仿宋" w:cs="仿宋"/>
                <w:color w:val="000000" w:themeColor="text1"/>
                <w:highlight w:val="none"/>
                <w:lang w:val="en-US" w:eastAsia="zh-CN"/>
                <w14:textFill>
                  <w14:solidFill>
                    <w14:schemeClr w14:val="tx1"/>
                  </w14:solidFill>
                </w14:textFill>
              </w:rPr>
            </w:pPr>
          </w:p>
        </w:tc>
      </w:tr>
    </w:tbl>
    <w:p>
      <w:pPr>
        <w:spacing w:line="240" w:lineRule="auto"/>
        <w:jc w:val="center"/>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pPr>
    </w:p>
    <w:p>
      <w:pPr>
        <w:spacing w:line="240" w:lineRule="auto"/>
        <w:jc w:val="center"/>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pPr>
    </w:p>
    <w:p>
      <w:pPr>
        <w:spacing w:line="240" w:lineRule="auto"/>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pPr>
      <w:r>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br w:type="page"/>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center"/>
        <w:rPr>
          <w:rStyle w:val="19"/>
          <w:rFonts w:hint="eastAsia" w:ascii="方正小标宋简体" w:hAnsi="方正小标宋简体" w:eastAsia="方正小标宋简体" w:cs="方正小标宋简体"/>
          <w:b w:val="0"/>
          <w:bCs w:val="0"/>
          <w:i w:val="0"/>
          <w:iCs w:val="0"/>
          <w:caps w:val="0"/>
          <w:color w:val="000000" w:themeColor="text1"/>
          <w:spacing w:val="0"/>
          <w:sz w:val="36"/>
          <w:szCs w:val="36"/>
          <w:shd w:val="clear" w:fill="FFFFFF"/>
          <w:lang w:val="en-US" w:eastAsia="zh-CN"/>
          <w14:textFill>
            <w14:solidFill>
              <w14:schemeClr w14:val="tx1"/>
            </w14:solidFill>
          </w14:textFill>
        </w:rPr>
      </w:pPr>
      <w:bookmarkStart w:id="1" w:name="_Toc5900"/>
      <w:bookmarkStart w:id="2" w:name="_Toc29410"/>
      <w:r>
        <w:rPr>
          <w:rStyle w:val="19"/>
          <w:rFonts w:hint="eastAsia" w:ascii="方正小标宋简体" w:hAnsi="方正小标宋简体" w:eastAsia="方正小标宋简体" w:cs="方正小标宋简体"/>
          <w:b w:val="0"/>
          <w:bCs w:val="0"/>
          <w:i w:val="0"/>
          <w:iCs w:val="0"/>
          <w:caps w:val="0"/>
          <w:color w:val="000000" w:themeColor="text1"/>
          <w:spacing w:val="0"/>
          <w:sz w:val="36"/>
          <w:szCs w:val="36"/>
          <w:shd w:val="clear" w:fill="FFFFFF"/>
          <w:lang w:val="en-US" w:eastAsia="zh-CN"/>
          <w14:textFill>
            <w14:solidFill>
              <w14:schemeClr w14:val="tx1"/>
            </w14:solidFill>
          </w14:textFill>
        </w:rPr>
        <w:t>第三章  比选办法</w:t>
      </w:r>
      <w:bookmarkEnd w:id="1"/>
      <w:bookmarkEnd w:id="2"/>
    </w:p>
    <w:tbl>
      <w:tblPr>
        <w:tblStyle w:val="17"/>
        <w:tblW w:w="85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2"/>
        <w:gridCol w:w="1454"/>
        <w:gridCol w:w="5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516" w:type="dxa"/>
            <w:gridSpan w:val="3"/>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000000" w:themeColor="text1"/>
                <w:szCs w:val="21"/>
                <w:highlight w:val="none"/>
                <w:vertAlign w:val="baseline"/>
                <w:lang w:val="en-US" w:eastAsia="zh-CN" w:bidi="ar"/>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一、资格评审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3" w:hRule="atLeast"/>
        </w:trPr>
        <w:tc>
          <w:tcPr>
            <w:tcW w:w="8516"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000000" w:themeColor="text1"/>
                <w:lang w:val="en-US" w:eastAsia="zh-CN"/>
                <w14:textFill>
                  <w14:solidFill>
                    <w14:schemeClr w14:val="tx1"/>
                  </w14:solidFill>
                </w14:textFill>
              </w:rPr>
            </w:pPr>
            <w:r>
              <w:rPr>
                <w:rFonts w:hint="eastAsia" w:ascii="仿宋" w:hAnsi="仿宋" w:eastAsia="仿宋" w:cs="仿宋"/>
                <w:color w:val="000000" w:themeColor="text1"/>
                <w:lang w:val="en-US" w:eastAsia="zh-CN"/>
                <w14:textFill>
                  <w14:solidFill>
                    <w14:schemeClr w14:val="tx1"/>
                  </w14:solidFill>
                </w14:textFill>
              </w:rPr>
              <w:t>1、本次比选要求比选申请人须具独立法人资格（需提供营业执照、税务登记证、组织机构代码证或按照国家“三证合一、一照一码”登记制度申请核发的新版合法的营业执照）。（提供有效期内的营业执照复印件加盖公章）。</w:t>
            </w:r>
            <w:r>
              <w:rPr>
                <w:rFonts w:hint="eastAsia" w:ascii="仿宋" w:hAnsi="仿宋" w:eastAsia="仿宋" w:cs="仿宋"/>
                <w:color w:val="000000" w:themeColor="text1"/>
                <w:lang w:val="en-US" w:eastAsia="zh-CN"/>
                <w14:textFill>
                  <w14:solidFill>
                    <w14:schemeClr w14:val="tx1"/>
                  </w14:solidFill>
                </w14:textFill>
              </w:rPr>
              <w:br w:type="textWrapping"/>
            </w:r>
            <w:r>
              <w:rPr>
                <w:rFonts w:hint="eastAsia" w:ascii="仿宋" w:hAnsi="仿宋" w:eastAsia="仿宋" w:cs="仿宋"/>
                <w:color w:val="000000" w:themeColor="text1"/>
                <w:lang w:val="en-US" w:eastAsia="zh-CN"/>
                <w14:textFill>
                  <w14:solidFill>
                    <w14:schemeClr w14:val="tx1"/>
                  </w14:solidFill>
                </w14:textFill>
              </w:rPr>
              <w:t>2、具有履行合同所必须的专业技术能力（提供承诺函加盖公章）。</w:t>
            </w:r>
            <w:r>
              <w:rPr>
                <w:rFonts w:hint="eastAsia" w:ascii="仿宋" w:hAnsi="仿宋" w:eastAsia="仿宋" w:cs="仿宋"/>
                <w:color w:val="000000" w:themeColor="text1"/>
                <w:lang w:val="en-US" w:eastAsia="zh-CN"/>
                <w14:textFill>
                  <w14:solidFill>
                    <w14:schemeClr w14:val="tx1"/>
                  </w14:solidFill>
                </w14:textFill>
              </w:rPr>
              <w:br w:type="textWrapping"/>
            </w:r>
            <w:r>
              <w:rPr>
                <w:rFonts w:hint="eastAsia" w:ascii="仿宋" w:hAnsi="仿宋" w:eastAsia="仿宋" w:cs="仿宋"/>
                <w:color w:val="000000" w:themeColor="text1"/>
                <w:lang w:val="en-US" w:eastAsia="zh-CN"/>
                <w14:textFill>
                  <w14:solidFill>
                    <w14:schemeClr w14:val="tx1"/>
                  </w14:solidFill>
                </w14:textFill>
              </w:rPr>
              <w:t>3、本次招标代理选聘要求报名单位须在中国海南政府采购网备案通过的代理机构并且在《海南省建筑市场信息公开平台》完成诚信档案手册备案，并打印诚信档案手册。提供“信用中国”网站（www.creditchina.gov.cn）、中国政府采购网（www.ccgp.gov.cn）没有列入失信被执行人、政府采购严重违法失信行为记录名单、重大税收违法失信主体、政府采购严重违法失信行为记录名单的证明（提供网站截图并加盖公章，查询时间为公告发布日之后的时间）。</w:t>
            </w:r>
            <w:r>
              <w:rPr>
                <w:rFonts w:hint="eastAsia" w:ascii="仿宋" w:hAnsi="仿宋" w:eastAsia="仿宋" w:cs="仿宋"/>
                <w:color w:val="000000" w:themeColor="text1"/>
                <w:lang w:val="en-US" w:eastAsia="zh-CN"/>
                <w14:textFill>
                  <w14:solidFill>
                    <w14:schemeClr w14:val="tx1"/>
                  </w14:solidFill>
                </w14:textFill>
              </w:rPr>
              <w:br w:type="textWrapping"/>
            </w:r>
            <w:r>
              <w:rPr>
                <w:rFonts w:hint="eastAsia" w:ascii="仿宋" w:hAnsi="仿宋" w:eastAsia="仿宋" w:cs="仿宋"/>
                <w:color w:val="000000" w:themeColor="text1"/>
                <w:lang w:val="en-US" w:eastAsia="zh-CN"/>
                <w14:textFill>
                  <w14:solidFill>
                    <w14:schemeClr w14:val="tx1"/>
                  </w14:solidFill>
                </w14:textFill>
              </w:rPr>
              <w:t>4、比选人近三年财务状况良好，财产没有被接管、冻结、破产状态（提供承诺函加盖公章）。</w:t>
            </w:r>
            <w:r>
              <w:rPr>
                <w:rFonts w:hint="eastAsia" w:ascii="仿宋" w:hAnsi="仿宋" w:eastAsia="仿宋" w:cs="仿宋"/>
                <w:color w:val="000000" w:themeColor="text1"/>
                <w:lang w:val="en-US" w:eastAsia="zh-CN"/>
                <w14:textFill>
                  <w14:solidFill>
                    <w14:schemeClr w14:val="tx1"/>
                  </w14:solidFill>
                </w14:textFill>
              </w:rPr>
              <w:br w:type="textWrapping"/>
            </w:r>
            <w:r>
              <w:rPr>
                <w:rFonts w:hint="eastAsia" w:ascii="仿宋" w:hAnsi="仿宋" w:eastAsia="仿宋" w:cs="仿宋"/>
                <w:color w:val="000000" w:themeColor="text1"/>
                <w:lang w:val="en-US" w:eastAsia="zh-CN"/>
                <w14:textFill>
                  <w14:solidFill>
                    <w14:schemeClr w14:val="tx1"/>
                  </w14:solidFill>
                </w14:textFill>
              </w:rPr>
              <w:t>5、具备招标代理机构必须的专业技术人员。</w:t>
            </w:r>
            <w:r>
              <w:rPr>
                <w:rFonts w:hint="eastAsia" w:ascii="仿宋" w:hAnsi="仿宋" w:eastAsia="仿宋" w:cs="仿宋"/>
                <w:color w:val="000000" w:themeColor="text1"/>
                <w:lang w:val="en-US" w:eastAsia="zh-CN"/>
                <w14:textFill>
                  <w14:solidFill>
                    <w14:schemeClr w14:val="tx1"/>
                  </w14:solidFill>
                </w14:textFill>
              </w:rPr>
              <w:br w:type="textWrapping"/>
            </w:r>
            <w:r>
              <w:rPr>
                <w:rFonts w:hint="eastAsia" w:ascii="仿宋" w:hAnsi="仿宋" w:eastAsia="仿宋" w:cs="仿宋"/>
                <w:color w:val="000000" w:themeColor="text1"/>
                <w:lang w:val="en-US" w:eastAsia="zh-CN"/>
                <w14:textFill>
                  <w14:solidFill>
                    <w14:schemeClr w14:val="tx1"/>
                  </w14:solidFill>
                </w14:textFill>
              </w:rPr>
              <w:t>6、在招标工作中，市场行为规范、社会信用好（提供承诺函加盖公章）。</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000000" w:themeColor="text1"/>
                <w:kern w:val="2"/>
                <w:sz w:val="21"/>
                <w:szCs w:val="21"/>
                <w:highlight w:val="none"/>
                <w:lang w:val="en-US" w:eastAsia="zh-CN" w:bidi="ar-SA"/>
                <w14:textFill>
                  <w14:solidFill>
                    <w14:schemeClr w14:val="tx1"/>
                  </w14:solidFill>
                </w14:textFill>
              </w:rPr>
            </w:pPr>
            <w:r>
              <w:rPr>
                <w:rFonts w:hint="eastAsia" w:ascii="仿宋" w:hAnsi="仿宋" w:eastAsia="仿宋" w:cs="仿宋"/>
                <w:color w:val="000000" w:themeColor="text1"/>
                <w:lang w:val="en-US" w:eastAsia="zh-CN"/>
                <w14:textFill>
                  <w14:solidFill>
                    <w14:schemeClr w14:val="tx1"/>
                  </w14:solidFill>
                </w14:textFill>
              </w:rPr>
              <w:t>注：以上资格材料复印件应加盖单位公章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8516" w:type="dxa"/>
            <w:gridSpan w:val="3"/>
            <w:vAlign w:val="center"/>
          </w:tcPr>
          <w:p>
            <w:pPr>
              <w:numPr>
                <w:ilvl w:val="0"/>
                <w:numId w:val="0"/>
              </w:numPr>
              <w:spacing w:line="240" w:lineRule="auto"/>
              <w:ind w:leftChars="0"/>
              <w:jc w:val="center"/>
              <w:rPr>
                <w:rFonts w:hint="eastAsia" w:ascii="仿宋" w:hAnsi="仿宋" w:eastAsia="仿宋" w:cs="仿宋"/>
                <w:color w:val="000000" w:themeColor="text1"/>
                <w:sz w:val="21"/>
                <w:szCs w:val="21"/>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二、符合性评审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8516" w:type="dxa"/>
            <w:gridSpan w:val="3"/>
            <w:vAlign w:val="center"/>
          </w:tcPr>
          <w:p>
            <w:pPr>
              <w:numPr>
                <w:ilvl w:val="0"/>
                <w:numId w:val="0"/>
              </w:numPr>
              <w:spacing w:line="240" w:lineRule="auto"/>
              <w:ind w:leftChars="0"/>
              <w:jc w:val="center"/>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z w:val="21"/>
                <w:szCs w:val="21"/>
                <w:highlight w:val="none"/>
                <w:lang w:val="en-US" w:eastAsia="zh-CN"/>
                <w14:textFill>
                  <w14:solidFill>
                    <w14:schemeClr w14:val="tx1"/>
                  </w14:solidFill>
                </w14:textFill>
              </w:rPr>
              <w:t>投标文件份数、装订要求及签字盖章是否按照比选文件要求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8516" w:type="dxa"/>
            <w:gridSpan w:val="3"/>
            <w:vAlign w:val="center"/>
          </w:tcPr>
          <w:p>
            <w:pPr>
              <w:numPr>
                <w:ilvl w:val="0"/>
                <w:numId w:val="0"/>
              </w:numPr>
              <w:spacing w:line="240" w:lineRule="auto"/>
              <w:ind w:left="0" w:leftChars="0" w:firstLine="0" w:firstLineChars="0"/>
              <w:jc w:val="center"/>
              <w:rPr>
                <w:rFonts w:hint="eastAsia" w:ascii="仿宋" w:hAnsi="仿宋" w:eastAsia="仿宋" w:cs="仿宋"/>
                <w:color w:val="000000" w:themeColor="text1"/>
                <w:sz w:val="21"/>
                <w:szCs w:val="21"/>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三、商务评分（100分）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7" w:hRule="atLeast"/>
        </w:trPr>
        <w:tc>
          <w:tcPr>
            <w:tcW w:w="1222" w:type="dxa"/>
            <w:vAlign w:val="center"/>
          </w:tcPr>
          <w:p>
            <w:pPr>
              <w:numPr>
                <w:ilvl w:val="0"/>
                <w:numId w:val="0"/>
              </w:numPr>
              <w:spacing w:line="240" w:lineRule="auto"/>
              <w:jc w:val="center"/>
              <w:rPr>
                <w:rFonts w:hint="eastAsia" w:ascii="仿宋" w:hAnsi="仿宋" w:eastAsia="仿宋" w:cs="仿宋"/>
                <w:color w:val="000000" w:themeColor="text1"/>
                <w:sz w:val="24"/>
                <w:szCs w:val="24"/>
                <w:highlight w:val="none"/>
                <w:vertAlign w:val="baseline"/>
                <w:lang w:val="en-US" w:eastAsia="zh-CN" w:bidi="ar"/>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bidi="ar"/>
                <w14:textFill>
                  <w14:solidFill>
                    <w14:schemeClr w14:val="tx1"/>
                  </w14:solidFill>
                </w14:textFill>
              </w:rPr>
              <w:t>1</w:t>
            </w:r>
          </w:p>
        </w:tc>
        <w:tc>
          <w:tcPr>
            <w:tcW w:w="1454" w:type="dxa"/>
            <w:vAlign w:val="center"/>
          </w:tcPr>
          <w:p>
            <w:pPr>
              <w:spacing w:line="240" w:lineRule="auto"/>
              <w:ind w:firstLine="105" w:firstLineChars="50"/>
              <w:jc w:val="center"/>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lang w:val="en-US" w:eastAsia="zh-CN"/>
                <w14:textFill>
                  <w14:solidFill>
                    <w14:schemeClr w14:val="tx1"/>
                  </w14:solidFill>
                </w14:textFill>
              </w:rPr>
              <w:t>参选</w:t>
            </w:r>
            <w:r>
              <w:rPr>
                <w:rFonts w:hint="eastAsia" w:ascii="仿宋" w:hAnsi="仿宋" w:eastAsia="仿宋" w:cs="仿宋"/>
                <w:color w:val="000000" w:themeColor="text1"/>
                <w:highlight w:val="none"/>
                <w14:textFill>
                  <w14:solidFill>
                    <w14:schemeClr w14:val="tx1"/>
                  </w14:solidFill>
                </w14:textFill>
              </w:rPr>
              <w:t>报价</w:t>
            </w:r>
          </w:p>
          <w:p>
            <w:pPr>
              <w:numPr>
                <w:ilvl w:val="0"/>
                <w:numId w:val="0"/>
              </w:numPr>
              <w:spacing w:line="240" w:lineRule="auto"/>
              <w:jc w:val="center"/>
              <w:rPr>
                <w:rFonts w:hint="eastAsia" w:ascii="仿宋" w:hAnsi="仿宋" w:eastAsia="仿宋" w:cs="仿宋"/>
                <w:color w:val="000000" w:themeColor="text1"/>
                <w:szCs w:val="21"/>
                <w:highlight w:val="none"/>
                <w:vertAlign w:val="baseline"/>
                <w:lang w:val="en-US" w:eastAsia="zh-CN" w:bidi="ar"/>
                <w14:textFill>
                  <w14:solidFill>
                    <w14:schemeClr w14:val="tx1"/>
                  </w14:solidFill>
                </w14:textFill>
              </w:rPr>
            </w:pPr>
            <w:r>
              <w:rPr>
                <w:rFonts w:hint="eastAsia" w:ascii="仿宋" w:hAnsi="仿宋" w:eastAsia="仿宋" w:cs="仿宋"/>
                <w:color w:val="000000" w:themeColor="text1"/>
                <w:szCs w:val="21"/>
                <w:highlight w:val="none"/>
                <w:vertAlign w:val="baseline"/>
                <w:lang w:val="en-US" w:eastAsia="zh-CN" w:bidi="ar"/>
                <w14:textFill>
                  <w14:solidFill>
                    <w14:schemeClr w14:val="tx1"/>
                  </w14:solidFill>
                </w14:textFill>
              </w:rPr>
              <w:t>（50分）</w:t>
            </w:r>
          </w:p>
        </w:tc>
        <w:tc>
          <w:tcPr>
            <w:tcW w:w="5840" w:type="dxa"/>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仿宋" w:hAnsi="仿宋" w:eastAsia="仿宋" w:cs="仿宋"/>
                <w:color w:val="000000" w:themeColor="text1"/>
                <w:szCs w:val="21"/>
                <w:highlight w:val="none"/>
                <w:lang w:val="en-US" w:eastAsia="zh-CN"/>
                <w14:textFill>
                  <w14:solidFill>
                    <w14:schemeClr w14:val="tx1"/>
                  </w14:solidFill>
                </w14:textFill>
              </w:rPr>
            </w:pPr>
            <w:r>
              <w:rPr>
                <w:rFonts w:hint="eastAsia" w:ascii="仿宋" w:hAnsi="仿宋" w:eastAsia="仿宋" w:cs="仿宋"/>
                <w:color w:val="000000" w:themeColor="text1"/>
                <w:szCs w:val="21"/>
                <w:highlight w:val="none"/>
                <w:lang w:val="en-US" w:eastAsia="zh-CN"/>
                <w14:textFill>
                  <w14:solidFill>
                    <w14:schemeClr w14:val="tx1"/>
                  </w14:solidFill>
                </w14:textFill>
              </w:rPr>
              <w:t>代理费控制价：以《海南省物价局关于降低部分招标代理服务收费标准的通知》（琼价费管［2011］225号）文中的收费标准</w:t>
            </w:r>
            <w:r>
              <w:rPr>
                <w:rFonts w:hint="default" w:ascii="仿宋" w:hAnsi="仿宋" w:eastAsia="仿宋" w:cs="仿宋"/>
                <w:color w:val="000000" w:themeColor="text1"/>
                <w:szCs w:val="21"/>
                <w:highlight w:val="none"/>
                <w:lang w:val="en-US" w:eastAsia="zh-CN"/>
                <w14:textFill>
                  <w14:solidFill>
                    <w14:schemeClr w14:val="tx1"/>
                  </w14:solidFill>
                </w14:textFill>
              </w:rPr>
              <w:t>×</w:t>
            </w:r>
            <w:r>
              <w:rPr>
                <w:rFonts w:hint="eastAsia" w:ascii="仿宋" w:hAnsi="仿宋" w:eastAsia="仿宋" w:cs="仿宋"/>
                <w:color w:val="000000" w:themeColor="text1"/>
                <w:szCs w:val="21"/>
                <w:highlight w:val="none"/>
                <w:lang w:val="en-US" w:eastAsia="zh-CN"/>
                <w14:textFill>
                  <w14:solidFill>
                    <w14:schemeClr w14:val="tx1"/>
                  </w14:solidFill>
                </w14:textFill>
              </w:rPr>
              <w:t>100.00%为最高比选控制价，参选人以费率折扣的方式进行报价；</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color w:val="000000" w:themeColor="text1"/>
                <w:lang w:val="en-US" w:eastAsia="zh-CN"/>
                <w14:textFill>
                  <w14:solidFill>
                    <w14:schemeClr w14:val="tx1"/>
                  </w14:solidFill>
                </w14:textFill>
              </w:rPr>
            </w:pPr>
            <w:r>
              <w:rPr>
                <w:rFonts w:hint="eastAsia" w:ascii="仿宋" w:hAnsi="仿宋" w:eastAsia="仿宋" w:cs="仿宋"/>
                <w:color w:val="000000" w:themeColor="text1"/>
                <w:szCs w:val="21"/>
                <w:highlight w:val="none"/>
                <w:lang w:val="en-US" w:eastAsia="zh-CN"/>
                <w14:textFill>
                  <w14:solidFill>
                    <w14:schemeClr w14:val="tx1"/>
                  </w14:solidFill>
                </w14:textFill>
              </w:rPr>
              <w:t>评分标准：从低到高排名，报价最低的排名第一，次低排名第二，排名第一的得分50分，第二得分49分，依次类推。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3" w:hRule="atLeast"/>
        </w:trPr>
        <w:tc>
          <w:tcPr>
            <w:tcW w:w="1222" w:type="dxa"/>
            <w:vAlign w:val="center"/>
          </w:tcPr>
          <w:p>
            <w:pPr>
              <w:numPr>
                <w:ilvl w:val="0"/>
                <w:numId w:val="0"/>
              </w:numPr>
              <w:spacing w:line="240" w:lineRule="auto"/>
              <w:jc w:val="center"/>
              <w:rPr>
                <w:rFonts w:hint="eastAsia" w:ascii="仿宋" w:hAnsi="仿宋" w:eastAsia="仿宋" w:cs="仿宋"/>
                <w:color w:val="000000" w:themeColor="text1"/>
                <w:sz w:val="24"/>
                <w:szCs w:val="24"/>
                <w:highlight w:val="none"/>
                <w:vertAlign w:val="baseline"/>
                <w:lang w:val="en-US" w:eastAsia="zh-CN" w:bidi="ar"/>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bidi="ar"/>
                <w14:textFill>
                  <w14:solidFill>
                    <w14:schemeClr w14:val="tx1"/>
                  </w14:solidFill>
                </w14:textFill>
              </w:rPr>
              <w:t>2</w:t>
            </w:r>
          </w:p>
        </w:tc>
        <w:tc>
          <w:tcPr>
            <w:tcW w:w="1454" w:type="dxa"/>
            <w:vAlign w:val="center"/>
          </w:tcPr>
          <w:p>
            <w:pPr>
              <w:numPr>
                <w:ilvl w:val="0"/>
                <w:numId w:val="0"/>
              </w:numPr>
              <w:spacing w:line="240" w:lineRule="auto"/>
              <w:jc w:val="center"/>
              <w:rPr>
                <w:rFonts w:hint="eastAsia" w:ascii="仿宋" w:hAnsi="仿宋" w:eastAsia="仿宋" w:cs="仿宋"/>
                <w:color w:val="000000" w:themeColor="text1"/>
                <w:szCs w:val="21"/>
                <w:highlight w:val="none"/>
                <w:vertAlign w:val="baseline"/>
                <w:lang w:val="en-US" w:eastAsia="zh-CN" w:bidi="ar"/>
                <w14:textFill>
                  <w14:solidFill>
                    <w14:schemeClr w14:val="tx1"/>
                  </w14:solidFill>
                </w14:textFill>
              </w:rPr>
            </w:pPr>
            <w:r>
              <w:rPr>
                <w:rFonts w:hint="eastAsia" w:ascii="仿宋" w:hAnsi="仿宋" w:eastAsia="仿宋" w:cs="仿宋"/>
                <w:color w:val="000000" w:themeColor="text1"/>
                <w:szCs w:val="21"/>
                <w:highlight w:val="none"/>
                <w:vertAlign w:val="baseline"/>
                <w:lang w:val="en-US" w:eastAsia="zh-CN" w:bidi="ar"/>
                <w14:textFill>
                  <w14:solidFill>
                    <w14:schemeClr w14:val="tx1"/>
                  </w14:solidFill>
                </w14:textFill>
              </w:rPr>
              <w:t>业绩评审</w:t>
            </w:r>
          </w:p>
          <w:p>
            <w:pPr>
              <w:numPr>
                <w:ilvl w:val="0"/>
                <w:numId w:val="0"/>
              </w:numPr>
              <w:spacing w:line="240" w:lineRule="auto"/>
              <w:jc w:val="center"/>
              <w:rPr>
                <w:rFonts w:hint="eastAsia" w:ascii="仿宋" w:hAnsi="仿宋" w:eastAsia="仿宋" w:cs="仿宋"/>
                <w:color w:val="000000" w:themeColor="text1"/>
                <w:szCs w:val="21"/>
                <w:highlight w:val="none"/>
                <w:vertAlign w:val="baseline"/>
                <w:lang w:val="en-US" w:eastAsia="zh-CN" w:bidi="ar"/>
                <w14:textFill>
                  <w14:solidFill>
                    <w14:schemeClr w14:val="tx1"/>
                  </w14:solidFill>
                </w14:textFill>
              </w:rPr>
            </w:pPr>
            <w:r>
              <w:rPr>
                <w:rFonts w:hint="eastAsia" w:ascii="仿宋" w:hAnsi="仿宋" w:eastAsia="仿宋" w:cs="仿宋"/>
                <w:color w:val="000000" w:themeColor="text1"/>
                <w:szCs w:val="21"/>
                <w:highlight w:val="none"/>
                <w:vertAlign w:val="baseline"/>
                <w:lang w:val="en-US" w:eastAsia="zh-CN" w:bidi="ar"/>
                <w14:textFill>
                  <w14:solidFill>
                    <w14:schemeClr w14:val="tx1"/>
                  </w14:solidFill>
                </w14:textFill>
              </w:rPr>
              <w:t>（3分）</w:t>
            </w:r>
          </w:p>
        </w:tc>
        <w:tc>
          <w:tcPr>
            <w:tcW w:w="5840" w:type="dxa"/>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000000" w:themeColor="text1"/>
                <w:szCs w:val="21"/>
                <w:highlight w:val="none"/>
                <w:lang w:val="en-US" w:eastAsia="zh-CN"/>
                <w14:textFill>
                  <w14:solidFill>
                    <w14:schemeClr w14:val="tx1"/>
                  </w14:solidFill>
                </w14:textFill>
              </w:rPr>
            </w:pPr>
            <w:r>
              <w:rPr>
                <w:rFonts w:hint="eastAsia" w:ascii="仿宋" w:hAnsi="仿宋" w:eastAsia="仿宋" w:cs="仿宋"/>
                <w:color w:val="000000" w:themeColor="text1"/>
                <w:szCs w:val="21"/>
                <w:highlight w:val="none"/>
                <w:lang w:val="en-US" w:eastAsia="zh-CN"/>
                <w14:textFill>
                  <w14:solidFill>
                    <w14:schemeClr w14:val="tx1"/>
                  </w14:solidFill>
                </w14:textFill>
              </w:rPr>
              <w:t>1、</w:t>
            </w:r>
            <w:r>
              <w:rPr>
                <w:rFonts w:hint="eastAsia" w:ascii="仿宋" w:hAnsi="仿宋" w:eastAsia="仿宋" w:cs="仿宋"/>
                <w:color w:val="000000" w:themeColor="text1"/>
                <w:szCs w:val="21"/>
                <w:highlight w:val="none"/>
                <w14:textFill>
                  <w14:solidFill>
                    <w14:schemeClr w14:val="tx1"/>
                  </w14:solidFill>
                </w14:textFill>
              </w:rPr>
              <w:t>201</w:t>
            </w:r>
            <w:r>
              <w:rPr>
                <w:rFonts w:hint="eastAsia" w:ascii="仿宋" w:hAnsi="仿宋" w:eastAsia="仿宋" w:cs="仿宋"/>
                <w:color w:val="000000" w:themeColor="text1"/>
                <w:szCs w:val="21"/>
                <w:highlight w:val="none"/>
                <w:lang w:val="en-US" w:eastAsia="zh-CN"/>
                <w14:textFill>
                  <w14:solidFill>
                    <w14:schemeClr w14:val="tx1"/>
                  </w14:solidFill>
                </w14:textFill>
              </w:rPr>
              <w:t>8</w:t>
            </w:r>
            <w:r>
              <w:rPr>
                <w:rFonts w:hint="eastAsia" w:ascii="仿宋" w:hAnsi="仿宋" w:eastAsia="仿宋" w:cs="仿宋"/>
                <w:color w:val="000000" w:themeColor="text1"/>
                <w:szCs w:val="21"/>
                <w:highlight w:val="none"/>
                <w14:textFill>
                  <w14:solidFill>
                    <w14:schemeClr w14:val="tx1"/>
                  </w14:solidFill>
                </w14:textFill>
              </w:rPr>
              <w:t>年1月1日至今承担完成过</w:t>
            </w:r>
            <w:r>
              <w:rPr>
                <w:rFonts w:hint="eastAsia" w:ascii="仿宋" w:hAnsi="仿宋" w:eastAsia="仿宋" w:cs="仿宋"/>
                <w:color w:val="000000" w:themeColor="text1"/>
                <w:szCs w:val="21"/>
                <w:highlight w:val="none"/>
                <w:lang w:val="en-US" w:eastAsia="zh-CN"/>
                <w14:textFill>
                  <w14:solidFill>
                    <w14:schemeClr w14:val="tx1"/>
                  </w14:solidFill>
                </w14:textFill>
              </w:rPr>
              <w:t>服务类招标</w:t>
            </w:r>
            <w:r>
              <w:rPr>
                <w:rFonts w:hint="eastAsia" w:ascii="仿宋" w:hAnsi="仿宋" w:eastAsia="仿宋" w:cs="仿宋"/>
                <w:color w:val="000000" w:themeColor="text1"/>
                <w:szCs w:val="21"/>
                <w:highlight w:val="none"/>
                <w14:textFill>
                  <w14:solidFill>
                    <w14:schemeClr w14:val="tx1"/>
                  </w14:solidFill>
                </w14:textFill>
              </w:rPr>
              <w:t>金额为</w:t>
            </w:r>
            <w:r>
              <w:rPr>
                <w:rFonts w:hint="eastAsia" w:ascii="仿宋" w:hAnsi="仿宋" w:eastAsia="仿宋" w:cs="仿宋"/>
                <w:color w:val="000000" w:themeColor="text1"/>
                <w:szCs w:val="21"/>
                <w:highlight w:val="none"/>
                <w:lang w:val="en-US" w:eastAsia="zh-CN"/>
                <w14:textFill>
                  <w14:solidFill>
                    <w14:schemeClr w14:val="tx1"/>
                  </w14:solidFill>
                </w14:textFill>
              </w:rPr>
              <w:t>100万元</w:t>
            </w:r>
            <w:r>
              <w:rPr>
                <w:rFonts w:hint="eastAsia" w:ascii="仿宋" w:hAnsi="仿宋" w:eastAsia="仿宋" w:cs="仿宋"/>
                <w:color w:val="000000" w:themeColor="text1"/>
                <w:szCs w:val="21"/>
                <w:highlight w:val="none"/>
                <w:lang w:eastAsia="zh-CN"/>
                <w14:textFill>
                  <w14:solidFill>
                    <w14:schemeClr w14:val="tx1"/>
                  </w14:solidFill>
                </w14:textFill>
              </w:rPr>
              <w:t>（</w:t>
            </w:r>
            <w:r>
              <w:rPr>
                <w:rFonts w:hint="eastAsia" w:ascii="仿宋" w:hAnsi="仿宋" w:eastAsia="仿宋" w:cs="仿宋"/>
                <w:color w:val="000000" w:themeColor="text1"/>
                <w:szCs w:val="21"/>
                <w:highlight w:val="none"/>
                <w:lang w:val="en-US" w:eastAsia="zh-CN"/>
                <w14:textFill>
                  <w14:solidFill>
                    <w14:schemeClr w14:val="tx1"/>
                  </w14:solidFill>
                </w14:textFill>
              </w:rPr>
              <w:t>含</w:t>
            </w:r>
            <w:r>
              <w:rPr>
                <w:rFonts w:hint="eastAsia" w:ascii="仿宋" w:hAnsi="仿宋" w:eastAsia="仿宋" w:cs="仿宋"/>
                <w:color w:val="000000" w:themeColor="text1"/>
                <w:szCs w:val="21"/>
                <w:highlight w:val="none"/>
                <w:lang w:eastAsia="zh-CN"/>
                <w14:textFill>
                  <w14:solidFill>
                    <w14:schemeClr w14:val="tx1"/>
                  </w14:solidFill>
                </w14:textFill>
              </w:rPr>
              <w:t>）</w:t>
            </w:r>
            <w:r>
              <w:rPr>
                <w:rFonts w:hint="eastAsia" w:ascii="仿宋" w:hAnsi="仿宋" w:eastAsia="仿宋" w:cs="仿宋"/>
                <w:color w:val="000000" w:themeColor="text1"/>
                <w:szCs w:val="21"/>
                <w:highlight w:val="none"/>
                <w:lang w:val="en-US" w:eastAsia="zh-CN"/>
                <w14:textFill>
                  <w14:solidFill>
                    <w14:schemeClr w14:val="tx1"/>
                  </w14:solidFill>
                </w14:textFill>
              </w:rPr>
              <w:t>及以下</w:t>
            </w:r>
            <w:r>
              <w:rPr>
                <w:rFonts w:hint="eastAsia" w:ascii="仿宋" w:hAnsi="仿宋" w:eastAsia="仿宋" w:cs="仿宋"/>
                <w:color w:val="000000" w:themeColor="text1"/>
                <w:szCs w:val="21"/>
                <w:highlight w:val="none"/>
                <w14:textFill>
                  <w14:solidFill>
                    <w14:schemeClr w14:val="tx1"/>
                  </w14:solidFill>
                </w14:textFill>
              </w:rPr>
              <w:t>的招标代理项目</w:t>
            </w:r>
            <w:r>
              <w:rPr>
                <w:rFonts w:hint="eastAsia" w:ascii="仿宋" w:hAnsi="仿宋" w:eastAsia="仿宋" w:cs="仿宋"/>
                <w:color w:val="000000" w:themeColor="text1"/>
                <w:szCs w:val="21"/>
                <w:highlight w:val="none"/>
                <w:lang w:val="en-US" w:eastAsia="zh-CN"/>
                <w14:textFill>
                  <w14:solidFill>
                    <w14:schemeClr w14:val="tx1"/>
                  </w14:solidFill>
                </w14:textFill>
              </w:rPr>
              <w:t>1</w:t>
            </w:r>
            <w:r>
              <w:rPr>
                <w:rFonts w:hint="eastAsia" w:ascii="仿宋" w:hAnsi="仿宋" w:eastAsia="仿宋" w:cs="仿宋"/>
                <w:color w:val="000000" w:themeColor="text1"/>
                <w:szCs w:val="21"/>
                <w:highlight w:val="none"/>
                <w14:textFill>
                  <w14:solidFill>
                    <w14:schemeClr w14:val="tx1"/>
                  </w14:solidFill>
                </w14:textFill>
              </w:rPr>
              <w:t>个</w:t>
            </w:r>
            <w:r>
              <w:rPr>
                <w:rFonts w:hint="eastAsia" w:ascii="仿宋" w:hAnsi="仿宋" w:eastAsia="仿宋" w:cs="仿宋"/>
                <w:color w:val="000000" w:themeColor="text1"/>
                <w:szCs w:val="21"/>
                <w:highlight w:val="none"/>
                <w:lang w:val="en-US" w:eastAsia="zh-CN"/>
                <w14:textFill>
                  <w14:solidFill>
                    <w14:schemeClr w14:val="tx1"/>
                  </w14:solidFill>
                </w14:textFill>
              </w:rPr>
              <w:t>得0.5分；</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000000" w:themeColor="text1"/>
                <w:szCs w:val="21"/>
                <w:highlight w:val="none"/>
                <w:lang w:val="en-US" w:eastAsia="zh-CN"/>
                <w14:textFill>
                  <w14:solidFill>
                    <w14:schemeClr w14:val="tx1"/>
                  </w14:solidFill>
                </w14:textFill>
              </w:rPr>
            </w:pPr>
            <w:r>
              <w:rPr>
                <w:rFonts w:hint="eastAsia" w:ascii="仿宋" w:hAnsi="仿宋" w:eastAsia="仿宋" w:cs="仿宋"/>
                <w:color w:val="000000" w:themeColor="text1"/>
                <w:szCs w:val="21"/>
                <w:highlight w:val="none"/>
                <w:lang w:val="en-US" w:eastAsia="zh-CN"/>
                <w14:textFill>
                  <w14:solidFill>
                    <w14:schemeClr w14:val="tx1"/>
                  </w14:solidFill>
                </w14:textFill>
              </w:rPr>
              <w:t>2、</w:t>
            </w:r>
            <w:r>
              <w:rPr>
                <w:rFonts w:hint="eastAsia" w:ascii="仿宋" w:hAnsi="仿宋" w:eastAsia="仿宋" w:cs="仿宋"/>
                <w:color w:val="000000" w:themeColor="text1"/>
                <w:szCs w:val="21"/>
                <w:highlight w:val="none"/>
                <w14:textFill>
                  <w14:solidFill>
                    <w14:schemeClr w14:val="tx1"/>
                  </w14:solidFill>
                </w14:textFill>
              </w:rPr>
              <w:t>201</w:t>
            </w:r>
            <w:r>
              <w:rPr>
                <w:rFonts w:hint="eastAsia" w:ascii="仿宋" w:hAnsi="仿宋" w:eastAsia="仿宋" w:cs="仿宋"/>
                <w:color w:val="000000" w:themeColor="text1"/>
                <w:szCs w:val="21"/>
                <w:highlight w:val="none"/>
                <w:lang w:val="en-US" w:eastAsia="zh-CN"/>
                <w14:textFill>
                  <w14:solidFill>
                    <w14:schemeClr w14:val="tx1"/>
                  </w14:solidFill>
                </w14:textFill>
              </w:rPr>
              <w:t>8</w:t>
            </w:r>
            <w:r>
              <w:rPr>
                <w:rFonts w:hint="eastAsia" w:ascii="仿宋" w:hAnsi="仿宋" w:eastAsia="仿宋" w:cs="仿宋"/>
                <w:color w:val="000000" w:themeColor="text1"/>
                <w:szCs w:val="21"/>
                <w:highlight w:val="none"/>
                <w14:textFill>
                  <w14:solidFill>
                    <w14:schemeClr w14:val="tx1"/>
                  </w14:solidFill>
                </w14:textFill>
              </w:rPr>
              <w:t>年1月1日至今承担完成过</w:t>
            </w:r>
            <w:r>
              <w:rPr>
                <w:rFonts w:hint="eastAsia" w:ascii="仿宋" w:hAnsi="仿宋" w:eastAsia="仿宋" w:cs="仿宋"/>
                <w:color w:val="000000" w:themeColor="text1"/>
                <w:szCs w:val="21"/>
                <w:highlight w:val="none"/>
                <w:lang w:val="en-US" w:eastAsia="zh-CN"/>
                <w14:textFill>
                  <w14:solidFill>
                    <w14:schemeClr w14:val="tx1"/>
                  </w14:solidFill>
                </w14:textFill>
              </w:rPr>
              <w:t>服务类招标</w:t>
            </w:r>
            <w:r>
              <w:rPr>
                <w:rFonts w:hint="eastAsia" w:ascii="仿宋" w:hAnsi="仿宋" w:eastAsia="仿宋" w:cs="仿宋"/>
                <w:color w:val="000000" w:themeColor="text1"/>
                <w:szCs w:val="21"/>
                <w:highlight w:val="none"/>
                <w14:textFill>
                  <w14:solidFill>
                    <w14:schemeClr w14:val="tx1"/>
                  </w14:solidFill>
                </w14:textFill>
              </w:rPr>
              <w:t>金额在</w:t>
            </w:r>
            <w:r>
              <w:rPr>
                <w:rFonts w:hint="eastAsia" w:ascii="仿宋" w:hAnsi="仿宋" w:eastAsia="仿宋" w:cs="仿宋"/>
                <w:color w:val="000000" w:themeColor="text1"/>
                <w:szCs w:val="21"/>
                <w:highlight w:val="none"/>
                <w:lang w:val="en-US" w:eastAsia="zh-CN"/>
                <w14:textFill>
                  <w14:solidFill>
                    <w14:schemeClr w14:val="tx1"/>
                  </w14:solidFill>
                </w14:textFill>
              </w:rPr>
              <w:t>100万</w:t>
            </w:r>
            <w:r>
              <w:rPr>
                <w:rFonts w:hint="eastAsia" w:ascii="仿宋" w:hAnsi="仿宋" w:eastAsia="仿宋" w:cs="仿宋"/>
                <w:color w:val="000000" w:themeColor="text1"/>
                <w:szCs w:val="21"/>
                <w:highlight w:val="none"/>
                <w14:textFill>
                  <w14:solidFill>
                    <w14:schemeClr w14:val="tx1"/>
                  </w14:solidFill>
                </w14:textFill>
              </w:rPr>
              <w:t>元</w:t>
            </w:r>
            <w:r>
              <w:rPr>
                <w:rFonts w:hint="eastAsia" w:ascii="仿宋" w:hAnsi="仿宋" w:eastAsia="仿宋" w:cs="仿宋"/>
                <w:color w:val="000000" w:themeColor="text1"/>
                <w:szCs w:val="21"/>
                <w:highlight w:val="none"/>
                <w:lang w:val="en-US" w:eastAsia="zh-CN"/>
                <w14:textFill>
                  <w14:solidFill>
                    <w14:schemeClr w14:val="tx1"/>
                  </w14:solidFill>
                </w14:textFill>
              </w:rPr>
              <w:t>-300万</w:t>
            </w:r>
            <w:r>
              <w:rPr>
                <w:rFonts w:hint="eastAsia" w:ascii="仿宋" w:hAnsi="仿宋" w:eastAsia="仿宋" w:cs="仿宋"/>
                <w:color w:val="000000" w:themeColor="text1"/>
                <w:szCs w:val="21"/>
                <w:highlight w:val="none"/>
                <w14:textFill>
                  <w14:solidFill>
                    <w14:schemeClr w14:val="tx1"/>
                  </w14:solidFill>
                </w14:textFill>
              </w:rPr>
              <w:t>元</w:t>
            </w:r>
            <w:r>
              <w:rPr>
                <w:rFonts w:hint="eastAsia" w:ascii="仿宋" w:hAnsi="仿宋" w:eastAsia="仿宋" w:cs="仿宋"/>
                <w:color w:val="000000" w:themeColor="text1"/>
                <w:szCs w:val="21"/>
                <w:highlight w:val="none"/>
                <w:lang w:eastAsia="zh-CN"/>
                <w14:textFill>
                  <w14:solidFill>
                    <w14:schemeClr w14:val="tx1"/>
                  </w14:solidFill>
                </w14:textFill>
              </w:rPr>
              <w:t>（</w:t>
            </w:r>
            <w:r>
              <w:rPr>
                <w:rFonts w:hint="eastAsia" w:ascii="仿宋" w:hAnsi="仿宋" w:eastAsia="仿宋" w:cs="仿宋"/>
                <w:color w:val="000000" w:themeColor="text1"/>
                <w:szCs w:val="21"/>
                <w:highlight w:val="none"/>
                <w:lang w:val="en-US" w:eastAsia="zh-CN"/>
                <w14:textFill>
                  <w14:solidFill>
                    <w14:schemeClr w14:val="tx1"/>
                  </w14:solidFill>
                </w14:textFill>
              </w:rPr>
              <w:t>含</w:t>
            </w:r>
            <w:r>
              <w:rPr>
                <w:rFonts w:hint="eastAsia" w:ascii="仿宋" w:hAnsi="仿宋" w:eastAsia="仿宋" w:cs="仿宋"/>
                <w:color w:val="000000" w:themeColor="text1"/>
                <w:szCs w:val="21"/>
                <w:highlight w:val="none"/>
                <w:lang w:eastAsia="zh-CN"/>
                <w14:textFill>
                  <w14:solidFill>
                    <w14:schemeClr w14:val="tx1"/>
                  </w14:solidFill>
                </w14:textFill>
              </w:rPr>
              <w:t>）</w:t>
            </w:r>
            <w:r>
              <w:rPr>
                <w:rFonts w:hint="eastAsia" w:ascii="仿宋" w:hAnsi="仿宋" w:eastAsia="仿宋" w:cs="仿宋"/>
                <w:color w:val="000000" w:themeColor="text1"/>
                <w:szCs w:val="21"/>
                <w:highlight w:val="none"/>
                <w14:textFill>
                  <w14:solidFill>
                    <w14:schemeClr w14:val="tx1"/>
                  </w14:solidFill>
                </w14:textFill>
              </w:rPr>
              <w:t>的代理项目</w:t>
            </w:r>
            <w:r>
              <w:rPr>
                <w:rFonts w:hint="eastAsia" w:ascii="仿宋" w:hAnsi="仿宋" w:eastAsia="仿宋" w:cs="仿宋"/>
                <w:color w:val="000000" w:themeColor="text1"/>
                <w:szCs w:val="21"/>
                <w:highlight w:val="none"/>
                <w:lang w:val="en-US" w:eastAsia="zh-CN"/>
                <w14:textFill>
                  <w14:solidFill>
                    <w14:schemeClr w14:val="tx1"/>
                  </w14:solidFill>
                </w14:textFill>
              </w:rPr>
              <w:t>1</w:t>
            </w:r>
            <w:r>
              <w:rPr>
                <w:rFonts w:hint="eastAsia" w:ascii="仿宋" w:hAnsi="仿宋" w:eastAsia="仿宋" w:cs="仿宋"/>
                <w:color w:val="000000" w:themeColor="text1"/>
                <w:szCs w:val="21"/>
                <w:highlight w:val="none"/>
                <w14:textFill>
                  <w14:solidFill>
                    <w14:schemeClr w14:val="tx1"/>
                  </w14:solidFill>
                </w14:textFill>
              </w:rPr>
              <w:t>个</w:t>
            </w:r>
            <w:r>
              <w:rPr>
                <w:rFonts w:hint="eastAsia" w:ascii="仿宋" w:hAnsi="仿宋" w:eastAsia="仿宋" w:cs="仿宋"/>
                <w:color w:val="000000" w:themeColor="text1"/>
                <w:szCs w:val="21"/>
                <w:highlight w:val="none"/>
                <w:lang w:val="en-US" w:eastAsia="zh-CN"/>
                <w14:textFill>
                  <w14:solidFill>
                    <w14:schemeClr w14:val="tx1"/>
                  </w14:solidFill>
                </w14:textFill>
              </w:rPr>
              <w:t>得1分；</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000000" w:themeColor="text1"/>
                <w:szCs w:val="21"/>
                <w:highlight w:val="none"/>
                <w:lang w:val="en-US" w:eastAsia="zh-CN"/>
                <w14:textFill>
                  <w14:solidFill>
                    <w14:schemeClr w14:val="tx1"/>
                  </w14:solidFill>
                </w14:textFill>
              </w:rPr>
            </w:pPr>
            <w:r>
              <w:rPr>
                <w:rFonts w:hint="eastAsia" w:ascii="仿宋" w:hAnsi="仿宋" w:eastAsia="仿宋" w:cs="仿宋"/>
                <w:color w:val="000000" w:themeColor="text1"/>
                <w:szCs w:val="21"/>
                <w:highlight w:val="none"/>
                <w:lang w:val="en-US" w:eastAsia="zh-CN"/>
                <w14:textFill>
                  <w14:solidFill>
                    <w14:schemeClr w14:val="tx1"/>
                  </w14:solidFill>
                </w14:textFill>
              </w:rPr>
              <w:t>3、</w:t>
            </w:r>
            <w:r>
              <w:rPr>
                <w:rFonts w:hint="eastAsia" w:ascii="仿宋" w:hAnsi="仿宋" w:eastAsia="仿宋" w:cs="仿宋"/>
                <w:color w:val="000000" w:themeColor="text1"/>
                <w:szCs w:val="21"/>
                <w:highlight w:val="none"/>
                <w14:textFill>
                  <w14:solidFill>
                    <w14:schemeClr w14:val="tx1"/>
                  </w14:solidFill>
                </w14:textFill>
              </w:rPr>
              <w:t>201</w:t>
            </w:r>
            <w:r>
              <w:rPr>
                <w:rFonts w:hint="eastAsia" w:ascii="仿宋" w:hAnsi="仿宋" w:eastAsia="仿宋" w:cs="仿宋"/>
                <w:color w:val="000000" w:themeColor="text1"/>
                <w:szCs w:val="21"/>
                <w:highlight w:val="none"/>
                <w:lang w:val="en-US" w:eastAsia="zh-CN"/>
                <w14:textFill>
                  <w14:solidFill>
                    <w14:schemeClr w14:val="tx1"/>
                  </w14:solidFill>
                </w14:textFill>
              </w:rPr>
              <w:t>8</w:t>
            </w:r>
            <w:r>
              <w:rPr>
                <w:rFonts w:hint="eastAsia" w:ascii="仿宋" w:hAnsi="仿宋" w:eastAsia="仿宋" w:cs="仿宋"/>
                <w:color w:val="000000" w:themeColor="text1"/>
                <w:szCs w:val="21"/>
                <w:highlight w:val="none"/>
                <w14:textFill>
                  <w14:solidFill>
                    <w14:schemeClr w14:val="tx1"/>
                  </w14:solidFill>
                </w14:textFill>
              </w:rPr>
              <w:t>年1月1日至今承担完成过</w:t>
            </w:r>
            <w:r>
              <w:rPr>
                <w:rFonts w:hint="eastAsia" w:ascii="仿宋" w:hAnsi="仿宋" w:eastAsia="仿宋" w:cs="仿宋"/>
                <w:color w:val="000000" w:themeColor="text1"/>
                <w:szCs w:val="21"/>
                <w:highlight w:val="none"/>
                <w:lang w:val="en-US" w:eastAsia="zh-CN"/>
                <w14:textFill>
                  <w14:solidFill>
                    <w14:schemeClr w14:val="tx1"/>
                  </w14:solidFill>
                </w14:textFill>
              </w:rPr>
              <w:t>服务类招标</w:t>
            </w:r>
            <w:r>
              <w:rPr>
                <w:rFonts w:hint="eastAsia" w:ascii="仿宋" w:hAnsi="仿宋" w:eastAsia="仿宋" w:cs="仿宋"/>
                <w:color w:val="000000" w:themeColor="text1"/>
                <w:szCs w:val="21"/>
                <w:highlight w:val="none"/>
                <w14:textFill>
                  <w14:solidFill>
                    <w14:schemeClr w14:val="tx1"/>
                  </w14:solidFill>
                </w14:textFill>
              </w:rPr>
              <w:t>金额在</w:t>
            </w:r>
            <w:r>
              <w:rPr>
                <w:rFonts w:hint="eastAsia" w:ascii="仿宋" w:hAnsi="仿宋" w:eastAsia="仿宋" w:cs="仿宋"/>
                <w:color w:val="000000" w:themeColor="text1"/>
                <w:szCs w:val="21"/>
                <w:highlight w:val="none"/>
                <w:lang w:val="en-US" w:eastAsia="zh-CN"/>
                <w14:textFill>
                  <w14:solidFill>
                    <w14:schemeClr w14:val="tx1"/>
                  </w14:solidFill>
                </w14:textFill>
              </w:rPr>
              <w:t>300万元及以上</w:t>
            </w:r>
            <w:r>
              <w:rPr>
                <w:rFonts w:hint="eastAsia" w:ascii="仿宋" w:hAnsi="仿宋" w:eastAsia="仿宋" w:cs="仿宋"/>
                <w:color w:val="000000" w:themeColor="text1"/>
                <w:szCs w:val="21"/>
                <w:highlight w:val="none"/>
                <w14:textFill>
                  <w14:solidFill>
                    <w14:schemeClr w14:val="tx1"/>
                  </w14:solidFill>
                </w14:textFill>
              </w:rPr>
              <w:t>的代理项目</w:t>
            </w:r>
            <w:r>
              <w:rPr>
                <w:rFonts w:hint="eastAsia" w:ascii="仿宋" w:hAnsi="仿宋" w:eastAsia="仿宋" w:cs="仿宋"/>
                <w:color w:val="000000" w:themeColor="text1"/>
                <w:szCs w:val="21"/>
                <w:highlight w:val="none"/>
                <w:lang w:val="en-US" w:eastAsia="zh-CN"/>
                <w14:textFill>
                  <w14:solidFill>
                    <w14:schemeClr w14:val="tx1"/>
                  </w14:solidFill>
                </w14:textFill>
              </w:rPr>
              <w:t>1</w:t>
            </w:r>
            <w:r>
              <w:rPr>
                <w:rFonts w:hint="eastAsia" w:ascii="仿宋" w:hAnsi="仿宋" w:eastAsia="仿宋" w:cs="仿宋"/>
                <w:color w:val="000000" w:themeColor="text1"/>
                <w:szCs w:val="21"/>
                <w:highlight w:val="none"/>
                <w14:textFill>
                  <w14:solidFill>
                    <w14:schemeClr w14:val="tx1"/>
                  </w14:solidFill>
                </w14:textFill>
              </w:rPr>
              <w:t>个</w:t>
            </w:r>
            <w:r>
              <w:rPr>
                <w:rFonts w:hint="eastAsia" w:ascii="仿宋" w:hAnsi="仿宋" w:eastAsia="仿宋" w:cs="仿宋"/>
                <w:color w:val="000000" w:themeColor="text1"/>
                <w:szCs w:val="21"/>
                <w:highlight w:val="none"/>
                <w:lang w:val="en-US" w:eastAsia="zh-CN"/>
                <w14:textFill>
                  <w14:solidFill>
                    <w14:schemeClr w14:val="tx1"/>
                  </w14:solidFill>
                </w14:textFill>
              </w:rPr>
              <w:t>得1.5分；</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该项最高得</w:t>
            </w:r>
            <w:r>
              <w:rPr>
                <w:rFonts w:hint="eastAsia" w:ascii="仿宋" w:hAnsi="仿宋" w:eastAsia="仿宋" w:cs="仿宋"/>
                <w:color w:val="000000" w:themeColor="text1"/>
                <w:szCs w:val="21"/>
                <w:highlight w:val="none"/>
                <w:lang w:val="en-US" w:eastAsia="zh-CN"/>
                <w14:textFill>
                  <w14:solidFill>
                    <w14:schemeClr w14:val="tx1"/>
                  </w14:solidFill>
                </w14:textFill>
              </w:rPr>
              <w:t>3</w:t>
            </w:r>
            <w:r>
              <w:rPr>
                <w:rFonts w:hint="eastAsia" w:ascii="仿宋" w:hAnsi="仿宋" w:eastAsia="仿宋" w:cs="仿宋"/>
                <w:color w:val="000000" w:themeColor="text1"/>
                <w:szCs w:val="21"/>
                <w:highlight w:val="none"/>
                <w14:textFill>
                  <w14:solidFill>
                    <w14:schemeClr w14:val="tx1"/>
                  </w14:solidFill>
                </w14:textFill>
              </w:rPr>
              <w:t>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 w:hAnsi="仿宋" w:eastAsia="仿宋" w:cs="仿宋"/>
                <w:color w:val="000000" w:themeColor="text1"/>
                <w:szCs w:val="21"/>
                <w:highlight w:val="none"/>
                <w:vertAlign w:val="baseline"/>
                <w:lang w:val="en-US" w:eastAsia="zh-CN" w:bidi="ar"/>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（证明材料：提供合同（或</w:t>
            </w:r>
            <w:r>
              <w:rPr>
                <w:rFonts w:hint="eastAsia" w:ascii="仿宋" w:hAnsi="仿宋" w:eastAsia="仿宋" w:cs="仿宋"/>
                <w:color w:val="000000" w:themeColor="text1"/>
                <w:szCs w:val="21"/>
                <w:highlight w:val="none"/>
                <w:lang w:val="en-US" w:eastAsia="zh-CN"/>
                <w14:textFill>
                  <w14:solidFill>
                    <w14:schemeClr w14:val="tx1"/>
                  </w14:solidFill>
                </w14:textFill>
              </w:rPr>
              <w:t>代理协议</w:t>
            </w:r>
            <w:r>
              <w:rPr>
                <w:rFonts w:hint="eastAsia" w:ascii="仿宋" w:hAnsi="仿宋" w:eastAsia="仿宋" w:cs="仿宋"/>
                <w:color w:val="000000" w:themeColor="text1"/>
                <w:szCs w:val="21"/>
                <w:highlight w:val="none"/>
                <w14:textFill>
                  <w14:solidFill>
                    <w14:schemeClr w14:val="tx1"/>
                  </w14:solidFill>
                </w14:textFill>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5" w:hRule="atLeast"/>
        </w:trPr>
        <w:tc>
          <w:tcPr>
            <w:tcW w:w="1222" w:type="dxa"/>
            <w:vAlign w:val="center"/>
          </w:tcPr>
          <w:p>
            <w:pPr>
              <w:numPr>
                <w:ilvl w:val="0"/>
                <w:numId w:val="0"/>
              </w:numPr>
              <w:spacing w:line="240" w:lineRule="auto"/>
              <w:jc w:val="center"/>
              <w:rPr>
                <w:rFonts w:hint="eastAsia" w:ascii="仿宋" w:hAnsi="仿宋" w:eastAsia="仿宋" w:cs="仿宋"/>
                <w:color w:val="000000" w:themeColor="text1"/>
                <w:sz w:val="24"/>
                <w:szCs w:val="24"/>
                <w:highlight w:val="none"/>
                <w:vertAlign w:val="baseline"/>
                <w:lang w:val="en-US" w:eastAsia="zh-CN" w:bidi="ar"/>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bidi="ar"/>
                <w14:textFill>
                  <w14:solidFill>
                    <w14:schemeClr w14:val="tx1"/>
                  </w14:solidFill>
                </w14:textFill>
              </w:rPr>
              <w:t>3</w:t>
            </w:r>
          </w:p>
        </w:tc>
        <w:tc>
          <w:tcPr>
            <w:tcW w:w="1454" w:type="dxa"/>
            <w:vAlign w:val="center"/>
          </w:tcPr>
          <w:p>
            <w:pPr>
              <w:spacing w:line="240" w:lineRule="auto"/>
              <w:jc w:val="center"/>
              <w:rPr>
                <w:rFonts w:hint="eastAsia" w:ascii="仿宋" w:hAnsi="仿宋" w:eastAsia="仿宋" w:cs="仿宋"/>
                <w:color w:val="000000" w:themeColor="text1"/>
                <w:kern w:val="0"/>
                <w:sz w:val="21"/>
                <w:szCs w:val="21"/>
                <w:highlight w:val="none"/>
                <w:lang w:eastAsia="zh-CN"/>
                <w14:textFill>
                  <w14:solidFill>
                    <w14:schemeClr w14:val="tx1"/>
                  </w14:solidFill>
                </w14:textFill>
              </w:rPr>
            </w:pPr>
            <w:r>
              <w:rPr>
                <w:rFonts w:hint="eastAsia" w:ascii="仿宋" w:hAnsi="仿宋" w:eastAsia="仿宋" w:cs="仿宋"/>
                <w:color w:val="000000" w:themeColor="text1"/>
                <w:kern w:val="0"/>
                <w:sz w:val="21"/>
                <w:szCs w:val="21"/>
                <w:highlight w:val="none"/>
                <w:lang w:val="en-US" w:eastAsia="zh-CN"/>
                <w14:textFill>
                  <w14:solidFill>
                    <w14:schemeClr w14:val="tx1"/>
                  </w14:solidFill>
                </w14:textFill>
              </w:rPr>
              <w:t>配备的团队</w:t>
            </w:r>
            <w:r>
              <w:rPr>
                <w:rFonts w:hint="eastAsia" w:ascii="仿宋" w:hAnsi="仿宋" w:eastAsia="仿宋" w:cs="仿宋"/>
                <w:color w:val="000000" w:themeColor="text1"/>
                <w:kern w:val="0"/>
                <w:sz w:val="21"/>
                <w:szCs w:val="21"/>
                <w:highlight w:val="none"/>
                <w14:textFill>
                  <w14:solidFill>
                    <w14:schemeClr w14:val="tx1"/>
                  </w14:solidFill>
                </w14:textFill>
              </w:rPr>
              <w:t>人员</w:t>
            </w:r>
            <w:r>
              <w:rPr>
                <w:rFonts w:hint="eastAsia" w:ascii="仿宋" w:hAnsi="仿宋" w:eastAsia="仿宋" w:cs="仿宋"/>
                <w:color w:val="000000" w:themeColor="text1"/>
                <w:kern w:val="0"/>
                <w:sz w:val="21"/>
                <w:szCs w:val="21"/>
                <w:highlight w:val="none"/>
                <w:lang w:eastAsia="zh-CN"/>
                <w14:textFill>
                  <w14:solidFill>
                    <w14:schemeClr w14:val="tx1"/>
                  </w14:solidFill>
                </w14:textFill>
              </w:rPr>
              <w:t>（</w:t>
            </w:r>
            <w:r>
              <w:rPr>
                <w:rFonts w:hint="eastAsia" w:ascii="仿宋" w:hAnsi="仿宋" w:eastAsia="仿宋" w:cs="仿宋"/>
                <w:color w:val="000000" w:themeColor="text1"/>
                <w:kern w:val="0"/>
                <w:sz w:val="21"/>
                <w:szCs w:val="21"/>
                <w:highlight w:val="none"/>
                <w:lang w:val="en-US" w:eastAsia="zh-CN"/>
                <w14:textFill>
                  <w14:solidFill>
                    <w14:schemeClr w14:val="tx1"/>
                  </w14:solidFill>
                </w14:textFill>
              </w:rPr>
              <w:t>7分</w:t>
            </w:r>
            <w:r>
              <w:rPr>
                <w:rFonts w:hint="eastAsia" w:ascii="仿宋" w:hAnsi="仿宋" w:eastAsia="仿宋" w:cs="仿宋"/>
                <w:color w:val="000000" w:themeColor="text1"/>
                <w:kern w:val="0"/>
                <w:sz w:val="21"/>
                <w:szCs w:val="21"/>
                <w:highlight w:val="none"/>
                <w:lang w:eastAsia="zh-CN"/>
                <w14:textFill>
                  <w14:solidFill>
                    <w14:schemeClr w14:val="tx1"/>
                  </w14:solidFill>
                </w14:textFill>
              </w:rPr>
              <w:t>）</w:t>
            </w:r>
          </w:p>
          <w:p>
            <w:pPr>
              <w:numPr>
                <w:ilvl w:val="0"/>
                <w:numId w:val="0"/>
              </w:numPr>
              <w:spacing w:line="240" w:lineRule="auto"/>
              <w:jc w:val="center"/>
              <w:rPr>
                <w:rFonts w:hint="eastAsia" w:ascii="仿宋" w:hAnsi="仿宋" w:eastAsia="仿宋" w:cs="仿宋"/>
                <w:color w:val="000000" w:themeColor="text1"/>
                <w:szCs w:val="21"/>
                <w:highlight w:val="none"/>
                <w:vertAlign w:val="baseline"/>
                <w:lang w:val="en-US" w:eastAsia="zh-CN" w:bidi="ar"/>
                <w14:textFill>
                  <w14:solidFill>
                    <w14:schemeClr w14:val="tx1"/>
                  </w14:solidFill>
                </w14:textFill>
              </w:rPr>
            </w:pPr>
          </w:p>
        </w:tc>
        <w:tc>
          <w:tcPr>
            <w:tcW w:w="5840" w:type="dxa"/>
            <w:vAlign w:val="center"/>
          </w:tcPr>
          <w:p>
            <w:pPr>
              <w:pStyle w:val="12"/>
              <w:numPr>
                <w:ilvl w:val="0"/>
                <w:numId w:val="0"/>
              </w:numPr>
              <w:spacing w:line="240" w:lineRule="auto"/>
              <w:rPr>
                <w:rFonts w:hint="eastAsia" w:ascii="仿宋" w:hAnsi="仿宋" w:eastAsia="仿宋" w:cs="仿宋"/>
                <w:b w:val="0"/>
                <w:bCs w:val="0"/>
                <w:caps w:val="0"/>
                <w:color w:val="000000" w:themeColor="text1"/>
                <w:kern w:val="2"/>
                <w:sz w:val="21"/>
                <w:szCs w:val="21"/>
                <w:highlight w:val="none"/>
                <w:vertAlign w:val="baseline"/>
                <w:lang w:val="en-US" w:eastAsia="zh-CN" w:bidi="ar"/>
                <w14:textFill>
                  <w14:solidFill>
                    <w14:schemeClr w14:val="tx1"/>
                  </w14:solidFill>
                </w14:textFill>
              </w:rPr>
            </w:pPr>
            <w:r>
              <w:rPr>
                <w:rFonts w:hint="eastAsia" w:ascii="仿宋" w:hAnsi="仿宋" w:eastAsia="仿宋" w:cs="仿宋"/>
                <w:b w:val="0"/>
                <w:bCs w:val="0"/>
                <w:caps w:val="0"/>
                <w:color w:val="000000" w:themeColor="text1"/>
                <w:kern w:val="2"/>
                <w:sz w:val="21"/>
                <w:szCs w:val="21"/>
                <w:highlight w:val="none"/>
                <w:vertAlign w:val="baseline"/>
                <w:lang w:val="en-US" w:eastAsia="zh-CN" w:bidi="ar"/>
                <w14:textFill>
                  <w14:solidFill>
                    <w14:schemeClr w14:val="tx1"/>
                  </w14:solidFill>
                </w14:textFill>
              </w:rPr>
              <w:t>1、项目负责人：项目负责人具备高级工程师或以上职称的得分2分。</w:t>
            </w:r>
          </w:p>
          <w:p>
            <w:pPr>
              <w:pStyle w:val="12"/>
              <w:spacing w:line="240" w:lineRule="auto"/>
              <w:rPr>
                <w:rFonts w:hint="eastAsia" w:ascii="仿宋" w:hAnsi="仿宋" w:eastAsia="仿宋" w:cs="仿宋"/>
                <w:b w:val="0"/>
                <w:bCs w:val="0"/>
                <w:caps w:val="0"/>
                <w:color w:val="000000" w:themeColor="text1"/>
                <w:kern w:val="2"/>
                <w:sz w:val="21"/>
                <w:szCs w:val="21"/>
                <w:highlight w:val="none"/>
                <w:vertAlign w:val="baseline"/>
                <w:lang w:val="en-US" w:eastAsia="zh-CN" w:bidi="ar"/>
                <w14:textFill>
                  <w14:solidFill>
                    <w14:schemeClr w14:val="tx1"/>
                  </w14:solidFill>
                </w14:textFill>
              </w:rPr>
            </w:pPr>
            <w:r>
              <w:rPr>
                <w:rFonts w:hint="eastAsia" w:ascii="仿宋" w:hAnsi="仿宋" w:eastAsia="仿宋" w:cs="仿宋"/>
                <w:b w:val="0"/>
                <w:bCs w:val="0"/>
                <w:caps w:val="0"/>
                <w:color w:val="000000" w:themeColor="text1"/>
                <w:kern w:val="2"/>
                <w:sz w:val="21"/>
                <w:szCs w:val="21"/>
                <w:highlight w:val="none"/>
                <w:vertAlign w:val="baseline"/>
                <w:lang w:val="en-US" w:eastAsia="zh-CN" w:bidi="ar"/>
                <w14:textFill>
                  <w14:solidFill>
                    <w14:schemeClr w14:val="tx1"/>
                  </w14:solidFill>
                </w14:textFill>
              </w:rPr>
              <w:t>2、拟投入的其他人员：最少须配备其他人员5名，配备具有工程师或以上职称的每个得1分，配备具有助理工程师的每个得0.5分，满分5分。</w:t>
            </w:r>
          </w:p>
          <w:p>
            <w:pPr>
              <w:numPr>
                <w:ilvl w:val="0"/>
                <w:numId w:val="0"/>
              </w:numPr>
              <w:spacing w:line="240" w:lineRule="auto"/>
              <w:jc w:val="left"/>
              <w:rPr>
                <w:rFonts w:hint="eastAsia" w:ascii="仿宋" w:hAnsi="仿宋" w:eastAsia="仿宋" w:cs="仿宋"/>
                <w:color w:val="000000" w:themeColor="text1"/>
                <w:szCs w:val="21"/>
                <w:highlight w:val="none"/>
                <w:vertAlign w:val="baseline"/>
                <w:lang w:val="en-US" w:eastAsia="zh-CN" w:bidi="ar"/>
                <w14:textFill>
                  <w14:solidFill>
                    <w14:schemeClr w14:val="tx1"/>
                  </w14:solidFill>
                </w14:textFill>
              </w:rPr>
            </w:pPr>
            <w:r>
              <w:rPr>
                <w:rFonts w:hint="eastAsia" w:ascii="仿宋" w:hAnsi="仿宋" w:eastAsia="仿宋" w:cs="仿宋"/>
                <w:color w:val="000000" w:themeColor="text1"/>
                <w:szCs w:val="21"/>
                <w:highlight w:val="none"/>
                <w:vertAlign w:val="baseline"/>
                <w:lang w:val="en-US" w:eastAsia="zh-CN" w:bidi="ar"/>
                <w14:textFill>
                  <w14:solidFill>
                    <w14:schemeClr w14:val="tx1"/>
                  </w14:solidFill>
                </w14:textFill>
              </w:rPr>
              <w:t>证明材料：提供人员职称证，2022年8月至2022年10月在本单位或其分公司缴纳社保的社保缴纳证明复印件加盖公章，不提供的不得分。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2" w:hRule="atLeast"/>
        </w:trPr>
        <w:tc>
          <w:tcPr>
            <w:tcW w:w="1222" w:type="dxa"/>
            <w:vMerge w:val="restart"/>
            <w:vAlign w:val="center"/>
          </w:tcPr>
          <w:p>
            <w:pPr>
              <w:numPr>
                <w:ilvl w:val="0"/>
                <w:numId w:val="0"/>
              </w:numPr>
              <w:spacing w:line="240" w:lineRule="auto"/>
              <w:ind w:left="0" w:leftChars="0" w:firstLine="0" w:firstLineChars="0"/>
              <w:jc w:val="center"/>
              <w:rPr>
                <w:rFonts w:hint="eastAsia" w:ascii="仿宋" w:hAnsi="仿宋" w:eastAsia="仿宋" w:cs="仿宋"/>
                <w:color w:val="000000" w:themeColor="text1"/>
                <w:sz w:val="24"/>
                <w:szCs w:val="24"/>
                <w:highlight w:val="none"/>
                <w:vertAlign w:val="baseline"/>
                <w:lang w:val="en-US" w:eastAsia="zh-CN" w:bidi="ar"/>
                <w14:textFill>
                  <w14:solidFill>
                    <w14:schemeClr w14:val="tx1"/>
                  </w14:solidFill>
                </w14:textFill>
              </w:rPr>
            </w:pPr>
            <w:r>
              <w:rPr>
                <w:rFonts w:hint="eastAsia" w:ascii="仿宋" w:hAnsi="仿宋" w:eastAsia="仿宋" w:cs="仿宋"/>
                <w:color w:val="000000" w:themeColor="text1"/>
                <w:sz w:val="24"/>
                <w:szCs w:val="24"/>
                <w:highlight w:val="none"/>
                <w:vertAlign w:val="baseline"/>
                <w:lang w:val="en-US" w:eastAsia="zh-CN" w:bidi="ar"/>
                <w14:textFill>
                  <w14:solidFill>
                    <w14:schemeClr w14:val="tx1"/>
                  </w14:solidFill>
                </w14:textFill>
              </w:rPr>
              <w:t>4</w:t>
            </w:r>
          </w:p>
        </w:tc>
        <w:tc>
          <w:tcPr>
            <w:tcW w:w="1454" w:type="dxa"/>
            <w:vMerge w:val="restart"/>
            <w:vAlign w:val="center"/>
          </w:tcPr>
          <w:p>
            <w:pPr>
              <w:numPr>
                <w:ilvl w:val="0"/>
                <w:numId w:val="0"/>
              </w:numPr>
              <w:spacing w:line="240" w:lineRule="auto"/>
              <w:jc w:val="center"/>
              <w:rPr>
                <w:rFonts w:hint="eastAsia" w:ascii="仿宋" w:hAnsi="仿宋" w:eastAsia="仿宋" w:cs="仿宋"/>
                <w:color w:val="000000" w:themeColor="text1"/>
                <w:sz w:val="21"/>
                <w:szCs w:val="21"/>
                <w:highlight w:val="none"/>
                <w:vertAlign w:val="baseline"/>
                <w:lang w:val="en-US" w:eastAsia="zh-CN" w:bidi="ar"/>
                <w14:textFill>
                  <w14:solidFill>
                    <w14:schemeClr w14:val="tx1"/>
                  </w14:solidFill>
                </w14:textFill>
              </w:rPr>
            </w:pPr>
            <w:r>
              <w:rPr>
                <w:rFonts w:hint="eastAsia" w:ascii="仿宋" w:hAnsi="仿宋" w:eastAsia="仿宋" w:cs="仿宋"/>
                <w:color w:val="000000" w:themeColor="text1"/>
                <w:sz w:val="21"/>
                <w:szCs w:val="21"/>
                <w:highlight w:val="none"/>
                <w:vertAlign w:val="baseline"/>
                <w:lang w:val="en-US" w:eastAsia="zh-CN" w:bidi="ar"/>
                <w14:textFill>
                  <w14:solidFill>
                    <w14:schemeClr w14:val="tx1"/>
                  </w14:solidFill>
                </w14:textFill>
              </w:rPr>
              <w:t>招标方案</w:t>
            </w:r>
          </w:p>
          <w:p>
            <w:pPr>
              <w:numPr>
                <w:ilvl w:val="0"/>
                <w:numId w:val="0"/>
              </w:numPr>
              <w:spacing w:line="240" w:lineRule="auto"/>
              <w:ind w:left="0" w:leftChars="0" w:firstLine="0" w:firstLineChars="0"/>
              <w:jc w:val="center"/>
              <w:rPr>
                <w:rFonts w:hint="eastAsia" w:ascii="仿宋" w:hAnsi="仿宋" w:eastAsia="仿宋" w:cs="仿宋"/>
                <w:color w:val="000000" w:themeColor="text1"/>
                <w:sz w:val="21"/>
                <w:szCs w:val="21"/>
                <w:highlight w:val="none"/>
                <w:vertAlign w:val="baseline"/>
                <w:lang w:val="en-US" w:eastAsia="zh-CN" w:bidi="ar"/>
                <w14:textFill>
                  <w14:solidFill>
                    <w14:schemeClr w14:val="tx1"/>
                  </w14:solidFill>
                </w14:textFill>
              </w:rPr>
            </w:pPr>
            <w:r>
              <w:rPr>
                <w:rFonts w:hint="eastAsia" w:ascii="仿宋" w:hAnsi="仿宋" w:eastAsia="仿宋" w:cs="仿宋"/>
                <w:color w:val="000000" w:themeColor="text1"/>
                <w:sz w:val="21"/>
                <w:szCs w:val="21"/>
                <w:highlight w:val="none"/>
                <w:vertAlign w:val="baseline"/>
                <w:lang w:val="en-US" w:eastAsia="zh-CN" w:bidi="ar"/>
                <w14:textFill>
                  <w14:solidFill>
                    <w14:schemeClr w14:val="tx1"/>
                  </w14:solidFill>
                </w14:textFill>
              </w:rPr>
              <w:t>（40分）</w:t>
            </w:r>
          </w:p>
        </w:tc>
        <w:tc>
          <w:tcPr>
            <w:tcW w:w="5840" w:type="dxa"/>
            <w:vAlign w:val="center"/>
          </w:tcPr>
          <w:p>
            <w:pPr>
              <w:numPr>
                <w:ilvl w:val="0"/>
                <w:numId w:val="0"/>
              </w:numPr>
              <w:spacing w:line="240" w:lineRule="auto"/>
              <w:jc w:val="left"/>
              <w:rPr>
                <w:rFonts w:hint="eastAsia" w:ascii="仿宋" w:hAnsi="仿宋" w:eastAsia="仿宋" w:cs="仿宋"/>
                <w:color w:val="000000" w:themeColor="text1"/>
                <w:szCs w:val="21"/>
                <w:highlight w:val="none"/>
                <w:vertAlign w:val="baseline"/>
                <w:lang w:val="en-US" w:eastAsia="zh-CN" w:bidi="ar"/>
                <w14:textFill>
                  <w14:solidFill>
                    <w14:schemeClr w14:val="tx1"/>
                  </w14:solidFill>
                </w14:textFill>
              </w:rPr>
            </w:pPr>
            <w:r>
              <w:rPr>
                <w:rFonts w:hint="eastAsia" w:ascii="仿宋" w:hAnsi="仿宋" w:eastAsia="仿宋" w:cs="仿宋"/>
                <w:color w:val="000000" w:themeColor="text1"/>
                <w:szCs w:val="21"/>
                <w:highlight w:val="none"/>
                <w:vertAlign w:val="baseline"/>
                <w:lang w:val="en-US" w:eastAsia="zh-CN" w:bidi="ar"/>
                <w14:textFill>
                  <w14:solidFill>
                    <w14:schemeClr w14:val="tx1"/>
                  </w14:solidFill>
                </w14:textFill>
              </w:rPr>
              <w:t>（1）本项目招标代理工作程序</w:t>
            </w:r>
            <w:r>
              <w:rPr>
                <w:rFonts w:hint="eastAsia" w:ascii="仿宋" w:hAnsi="仿宋" w:eastAsia="仿宋" w:cs="仿宋"/>
                <w:color w:val="000000" w:themeColor="text1"/>
                <w:szCs w:val="21"/>
                <w:highlight w:val="none"/>
                <w:vertAlign w:val="baseline"/>
                <w:lang w:val="en-US" w:eastAsia="zh-CN" w:bidi="ar"/>
                <w14:textFill>
                  <w14:solidFill>
                    <w14:schemeClr w14:val="tx1"/>
                  </w14:solidFill>
                </w14:textFill>
              </w:rPr>
              <w:br w:type="textWrapping"/>
            </w:r>
            <w:r>
              <w:rPr>
                <w:rFonts w:hint="eastAsia" w:ascii="仿宋" w:hAnsi="仿宋" w:eastAsia="仿宋" w:cs="仿宋"/>
                <w:color w:val="000000" w:themeColor="text1"/>
                <w:szCs w:val="21"/>
                <w:highlight w:val="none"/>
                <w:vertAlign w:val="baseline"/>
                <w:lang w:val="en-US" w:eastAsia="zh-CN" w:bidi="ar"/>
                <w14:textFill>
                  <w14:solidFill>
                    <w14:schemeClr w14:val="tx1"/>
                  </w14:solidFill>
                </w14:textFill>
              </w:rPr>
              <w:t>方案中包含但不限于：代理中选后至开标前准备工作、开标程序及注意事项、开标后收尾工作。</w:t>
            </w:r>
          </w:p>
          <w:p>
            <w:pPr>
              <w:numPr>
                <w:ilvl w:val="0"/>
                <w:numId w:val="0"/>
              </w:numPr>
              <w:spacing w:line="240" w:lineRule="auto"/>
              <w:jc w:val="left"/>
              <w:rPr>
                <w:rFonts w:hint="eastAsia" w:ascii="仿宋" w:hAnsi="仿宋" w:eastAsia="仿宋" w:cs="仿宋"/>
                <w:color w:val="000000" w:themeColor="text1"/>
                <w:szCs w:val="21"/>
                <w:highlight w:val="none"/>
                <w:vertAlign w:val="baseline"/>
                <w:lang w:val="en-US" w:eastAsia="zh-CN" w:bidi="ar"/>
                <w14:textFill>
                  <w14:solidFill>
                    <w14:schemeClr w14:val="tx1"/>
                  </w14:solidFill>
                </w14:textFill>
              </w:rPr>
            </w:pPr>
            <w:r>
              <w:rPr>
                <w:rFonts w:hint="eastAsia" w:ascii="仿宋" w:hAnsi="仿宋" w:eastAsia="仿宋" w:cs="仿宋"/>
                <w:color w:val="000000" w:themeColor="text1"/>
                <w:szCs w:val="21"/>
                <w:highlight w:val="none"/>
                <w:vertAlign w:val="baseline"/>
                <w:lang w:val="en-US" w:eastAsia="zh-CN" w:bidi="ar"/>
                <w14:textFill>
                  <w14:solidFill>
                    <w14:schemeClr w14:val="tx1"/>
                  </w14:solidFill>
                </w14:textFill>
              </w:rPr>
              <w:t>1、工作程序要点齐全，方案切实可行，制度和措施健全、完善，实施过程务实；得11~15分。</w:t>
            </w:r>
          </w:p>
          <w:p>
            <w:pPr>
              <w:numPr>
                <w:ilvl w:val="0"/>
                <w:numId w:val="0"/>
              </w:numPr>
              <w:spacing w:line="240" w:lineRule="auto"/>
              <w:jc w:val="left"/>
              <w:rPr>
                <w:rFonts w:hint="eastAsia" w:ascii="仿宋" w:hAnsi="仿宋" w:eastAsia="仿宋" w:cs="仿宋"/>
                <w:color w:val="000000" w:themeColor="text1"/>
                <w:szCs w:val="21"/>
                <w:highlight w:val="none"/>
                <w:vertAlign w:val="baseline"/>
                <w:lang w:val="en-US" w:eastAsia="zh-CN" w:bidi="ar"/>
                <w14:textFill>
                  <w14:solidFill>
                    <w14:schemeClr w14:val="tx1"/>
                  </w14:solidFill>
                </w14:textFill>
              </w:rPr>
            </w:pPr>
            <w:r>
              <w:rPr>
                <w:rFonts w:hint="eastAsia" w:ascii="仿宋" w:hAnsi="仿宋" w:eastAsia="仿宋" w:cs="仿宋"/>
                <w:color w:val="000000" w:themeColor="text1"/>
                <w:szCs w:val="21"/>
                <w:highlight w:val="none"/>
                <w:vertAlign w:val="baseline"/>
                <w:lang w:val="en-US" w:eastAsia="zh-CN" w:bidi="ar"/>
                <w14:textFill>
                  <w14:solidFill>
                    <w14:schemeClr w14:val="tx1"/>
                  </w14:solidFill>
                </w14:textFill>
              </w:rPr>
              <w:t>2、工作程序要点基本齐全 ，方案较切实可行，制度和措施基本健全、基本完善，实施过程一般；得6~10分。</w:t>
            </w:r>
          </w:p>
          <w:p>
            <w:pPr>
              <w:numPr>
                <w:ilvl w:val="0"/>
                <w:numId w:val="0"/>
              </w:numPr>
              <w:spacing w:line="240" w:lineRule="auto"/>
              <w:jc w:val="left"/>
              <w:rPr>
                <w:rFonts w:hint="eastAsia" w:ascii="仿宋" w:hAnsi="仿宋" w:eastAsia="仿宋" w:cs="仿宋"/>
                <w:color w:val="000000" w:themeColor="text1"/>
                <w:szCs w:val="21"/>
                <w:highlight w:val="none"/>
                <w:vertAlign w:val="baseline"/>
                <w:lang w:val="en-US" w:eastAsia="zh-CN" w:bidi="ar"/>
                <w14:textFill>
                  <w14:solidFill>
                    <w14:schemeClr w14:val="tx1"/>
                  </w14:solidFill>
                </w14:textFill>
              </w:rPr>
            </w:pPr>
            <w:r>
              <w:rPr>
                <w:rFonts w:hint="eastAsia" w:ascii="仿宋" w:hAnsi="仿宋" w:eastAsia="仿宋" w:cs="仿宋"/>
                <w:color w:val="000000" w:themeColor="text1"/>
                <w:kern w:val="2"/>
                <w:sz w:val="21"/>
                <w:szCs w:val="24"/>
                <w:lang w:val="en-US" w:eastAsia="zh-CN" w:bidi="ar-SA"/>
                <w14:textFill>
                  <w14:solidFill>
                    <w14:schemeClr w14:val="tx1"/>
                  </w14:solidFill>
                </w14:textFill>
              </w:rPr>
              <w:t>3、工作程序要点不齐全，方案不可行，制度和措施不健全、</w:t>
            </w:r>
            <w:r>
              <w:rPr>
                <w:rFonts w:hint="eastAsia" w:ascii="仿宋" w:hAnsi="仿宋" w:eastAsia="仿宋" w:cs="仿宋"/>
                <w:color w:val="000000" w:themeColor="text1"/>
                <w:szCs w:val="21"/>
                <w:highlight w:val="none"/>
                <w:vertAlign w:val="baseline"/>
                <w:lang w:val="en-US" w:eastAsia="zh-CN" w:bidi="ar"/>
                <w14:textFill>
                  <w14:solidFill>
                    <w14:schemeClr w14:val="tx1"/>
                  </w14:solidFill>
                </w14:textFill>
              </w:rPr>
              <w:t>不完善，实施过程差；得0~5分。</w:t>
            </w:r>
          </w:p>
          <w:p>
            <w:pPr>
              <w:numPr>
                <w:ilvl w:val="0"/>
                <w:numId w:val="0"/>
              </w:numPr>
              <w:spacing w:line="240" w:lineRule="auto"/>
              <w:jc w:val="left"/>
              <w:rPr>
                <w:rFonts w:hint="eastAsia" w:ascii="仿宋" w:hAnsi="仿宋" w:eastAsia="仿宋" w:cs="仿宋"/>
                <w:color w:val="000000" w:themeColor="text1"/>
                <w:sz w:val="21"/>
                <w:szCs w:val="21"/>
                <w:highlight w:val="none"/>
                <w:vertAlign w:val="baseline"/>
                <w:lang w:val="en-US" w:eastAsia="zh-CN" w:bidi="ar"/>
                <w14:textFill>
                  <w14:solidFill>
                    <w14:schemeClr w14:val="tx1"/>
                  </w14:solidFill>
                </w14:textFill>
              </w:rPr>
            </w:pPr>
            <w:r>
              <w:rPr>
                <w:rFonts w:hint="eastAsia" w:ascii="仿宋" w:hAnsi="仿宋" w:eastAsia="仿宋" w:cs="仿宋"/>
                <w:color w:val="000000" w:themeColor="text1"/>
                <w:szCs w:val="21"/>
                <w:highlight w:val="none"/>
                <w:vertAlign w:val="baseline"/>
                <w:lang w:val="en-US" w:eastAsia="zh-CN" w:bidi="ar"/>
                <w14:textFill>
                  <w14:solidFill>
                    <w14:schemeClr w14:val="tx1"/>
                  </w14:solidFill>
                </w14:textFill>
              </w:rPr>
              <w:t>4、不提供不得分。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2" w:hRule="atLeast"/>
        </w:trPr>
        <w:tc>
          <w:tcPr>
            <w:tcW w:w="1222" w:type="dxa"/>
            <w:vMerge w:val="continue"/>
            <w:vAlign w:val="center"/>
          </w:tcPr>
          <w:p>
            <w:pPr>
              <w:numPr>
                <w:ilvl w:val="0"/>
                <w:numId w:val="0"/>
              </w:numPr>
              <w:spacing w:line="240" w:lineRule="auto"/>
              <w:ind w:left="0" w:leftChars="0" w:firstLine="0" w:firstLineChars="0"/>
              <w:jc w:val="center"/>
              <w:rPr>
                <w:rFonts w:hint="eastAsia" w:ascii="仿宋" w:hAnsi="仿宋" w:eastAsia="仿宋" w:cs="仿宋"/>
                <w:color w:val="000000" w:themeColor="text1"/>
                <w:sz w:val="24"/>
                <w:szCs w:val="24"/>
                <w:highlight w:val="none"/>
                <w:vertAlign w:val="baseline"/>
                <w:lang w:val="en-US" w:eastAsia="zh-CN" w:bidi="ar"/>
                <w14:textFill>
                  <w14:solidFill>
                    <w14:schemeClr w14:val="tx1"/>
                  </w14:solidFill>
                </w14:textFill>
              </w:rPr>
            </w:pPr>
          </w:p>
        </w:tc>
        <w:tc>
          <w:tcPr>
            <w:tcW w:w="1454" w:type="dxa"/>
            <w:vMerge w:val="continue"/>
            <w:vAlign w:val="center"/>
          </w:tcPr>
          <w:p>
            <w:pPr>
              <w:numPr>
                <w:ilvl w:val="0"/>
                <w:numId w:val="0"/>
              </w:numPr>
              <w:spacing w:line="240" w:lineRule="auto"/>
              <w:ind w:left="0" w:leftChars="0" w:firstLine="0" w:firstLineChars="0"/>
              <w:jc w:val="center"/>
              <w:rPr>
                <w:rFonts w:hint="eastAsia" w:ascii="仿宋" w:hAnsi="仿宋" w:eastAsia="仿宋" w:cs="仿宋"/>
                <w:color w:val="000000" w:themeColor="text1"/>
                <w:sz w:val="21"/>
                <w:szCs w:val="21"/>
                <w:highlight w:val="none"/>
                <w:vertAlign w:val="baseline"/>
                <w:lang w:val="en-US" w:eastAsia="zh-CN" w:bidi="ar"/>
                <w14:textFill>
                  <w14:solidFill>
                    <w14:schemeClr w14:val="tx1"/>
                  </w14:solidFill>
                </w14:textFill>
              </w:rPr>
            </w:pPr>
          </w:p>
        </w:tc>
        <w:tc>
          <w:tcPr>
            <w:tcW w:w="5840" w:type="dxa"/>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000000" w:themeColor="text1"/>
                <w:szCs w:val="21"/>
                <w:highlight w:val="none"/>
                <w:lang w:val="en-US" w:eastAsia="zh-CN"/>
                <w14:textFill>
                  <w14:solidFill>
                    <w14:schemeClr w14:val="tx1"/>
                  </w14:solidFill>
                </w14:textFill>
              </w:rPr>
            </w:pPr>
            <w:r>
              <w:rPr>
                <w:rFonts w:hint="eastAsia" w:ascii="仿宋" w:hAnsi="仿宋" w:eastAsia="仿宋" w:cs="仿宋"/>
                <w:color w:val="000000" w:themeColor="text1"/>
                <w:szCs w:val="21"/>
                <w:highlight w:val="none"/>
                <w:lang w:val="en-US" w:eastAsia="zh-CN"/>
                <w14:textFill>
                  <w14:solidFill>
                    <w14:schemeClr w14:val="tx1"/>
                  </w14:solidFill>
                </w14:textFill>
              </w:rPr>
              <w:t>（2）招标代理质量保证措施</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000000" w:themeColor="text1"/>
                <w:szCs w:val="21"/>
                <w:highlight w:val="none"/>
                <w:lang w:val="en-US" w:eastAsia="zh-CN"/>
                <w14:textFill>
                  <w14:solidFill>
                    <w14:schemeClr w14:val="tx1"/>
                  </w14:solidFill>
                </w14:textFill>
              </w:rPr>
            </w:pPr>
            <w:r>
              <w:rPr>
                <w:rFonts w:hint="eastAsia" w:ascii="仿宋" w:hAnsi="仿宋" w:eastAsia="仿宋" w:cs="仿宋"/>
                <w:color w:val="000000" w:themeColor="text1"/>
                <w:szCs w:val="21"/>
                <w:highlight w:val="none"/>
                <w:lang w:val="en-US" w:eastAsia="zh-CN"/>
                <w14:textFill>
                  <w14:solidFill>
                    <w14:schemeClr w14:val="tx1"/>
                  </w14:solidFill>
                </w14:textFill>
              </w:rPr>
              <w:t>1、质量保证措施要点齐全，方案切实可行，制度和措施健全、完善，实施过程务实；得11~15分。</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000000" w:themeColor="text1"/>
                <w:szCs w:val="21"/>
                <w:highlight w:val="none"/>
                <w:lang w:val="en-US" w:eastAsia="zh-CN"/>
                <w14:textFill>
                  <w14:solidFill>
                    <w14:schemeClr w14:val="tx1"/>
                  </w14:solidFill>
                </w14:textFill>
              </w:rPr>
            </w:pPr>
            <w:r>
              <w:rPr>
                <w:rFonts w:hint="eastAsia" w:ascii="仿宋" w:hAnsi="仿宋" w:eastAsia="仿宋" w:cs="仿宋"/>
                <w:color w:val="000000" w:themeColor="text1"/>
                <w:szCs w:val="21"/>
                <w:highlight w:val="none"/>
                <w:lang w:val="en-US" w:eastAsia="zh-CN"/>
                <w14:textFill>
                  <w14:solidFill>
                    <w14:schemeClr w14:val="tx1"/>
                  </w14:solidFill>
                </w14:textFill>
              </w:rPr>
              <w:t>2、质量保证措施要点基本齐全，方案较切实可行，制度和措施基本健全、基本完善，实施过程一般；得6~10分。</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000000" w:themeColor="text1"/>
                <w:szCs w:val="21"/>
                <w:highlight w:val="none"/>
                <w:lang w:val="en-US" w:eastAsia="zh-CN"/>
                <w14:textFill>
                  <w14:solidFill>
                    <w14:schemeClr w14:val="tx1"/>
                  </w14:solidFill>
                </w14:textFill>
              </w:rPr>
            </w:pPr>
            <w:r>
              <w:rPr>
                <w:rFonts w:hint="eastAsia" w:ascii="仿宋" w:hAnsi="仿宋" w:eastAsia="仿宋" w:cs="仿宋"/>
                <w:color w:val="000000" w:themeColor="text1"/>
                <w:szCs w:val="21"/>
                <w:highlight w:val="none"/>
                <w:lang w:val="en-US" w:eastAsia="zh-CN"/>
                <w14:textFill>
                  <w14:solidFill>
                    <w14:schemeClr w14:val="tx1"/>
                  </w14:solidFill>
                </w14:textFill>
              </w:rPr>
              <w:t>3、质量保证措施要点不齐全，方案不可行，制度和措施不健全、不完善，实施过程差；得0~5分。</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000000" w:themeColor="text1"/>
                <w:kern w:val="2"/>
                <w:sz w:val="21"/>
                <w:szCs w:val="24"/>
                <w:lang w:val="en-US" w:eastAsia="zh-CN" w:bidi="ar-SA"/>
                <w14:textFill>
                  <w14:solidFill>
                    <w14:schemeClr w14:val="tx1"/>
                  </w14:solidFill>
                </w14:textFill>
              </w:rPr>
            </w:pPr>
            <w:r>
              <w:rPr>
                <w:rFonts w:hint="eastAsia" w:ascii="仿宋" w:hAnsi="仿宋" w:eastAsia="仿宋" w:cs="仿宋"/>
                <w:color w:val="000000" w:themeColor="text1"/>
                <w:szCs w:val="21"/>
                <w:highlight w:val="none"/>
                <w:lang w:val="en-US" w:eastAsia="zh-CN"/>
                <w14:textFill>
                  <w14:solidFill>
                    <w14:schemeClr w14:val="tx1"/>
                  </w14:solidFill>
                </w14:textFill>
              </w:rPr>
              <w:t>4、不提供不得分。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2" w:hRule="atLeast"/>
        </w:trPr>
        <w:tc>
          <w:tcPr>
            <w:tcW w:w="1222" w:type="dxa"/>
            <w:vMerge w:val="continue"/>
            <w:vAlign w:val="center"/>
          </w:tcPr>
          <w:p>
            <w:pPr>
              <w:numPr>
                <w:ilvl w:val="0"/>
                <w:numId w:val="0"/>
              </w:numPr>
              <w:spacing w:line="240" w:lineRule="auto"/>
              <w:ind w:left="0" w:leftChars="0" w:firstLine="0" w:firstLineChars="0"/>
              <w:jc w:val="center"/>
              <w:rPr>
                <w:rFonts w:hint="eastAsia" w:ascii="仿宋" w:hAnsi="仿宋" w:eastAsia="仿宋" w:cs="仿宋"/>
                <w:color w:val="000000" w:themeColor="text1"/>
                <w:sz w:val="24"/>
                <w:szCs w:val="24"/>
                <w:highlight w:val="none"/>
                <w:vertAlign w:val="baseline"/>
                <w:lang w:val="en-US" w:eastAsia="zh-CN" w:bidi="ar"/>
                <w14:textFill>
                  <w14:solidFill>
                    <w14:schemeClr w14:val="tx1"/>
                  </w14:solidFill>
                </w14:textFill>
              </w:rPr>
            </w:pPr>
          </w:p>
        </w:tc>
        <w:tc>
          <w:tcPr>
            <w:tcW w:w="1454" w:type="dxa"/>
            <w:vMerge w:val="continue"/>
            <w:vAlign w:val="center"/>
          </w:tcPr>
          <w:p>
            <w:pPr>
              <w:numPr>
                <w:ilvl w:val="0"/>
                <w:numId w:val="0"/>
              </w:numPr>
              <w:spacing w:line="240" w:lineRule="auto"/>
              <w:ind w:left="0" w:leftChars="0" w:firstLine="0" w:firstLineChars="0"/>
              <w:jc w:val="center"/>
              <w:rPr>
                <w:rFonts w:hint="eastAsia" w:ascii="仿宋" w:hAnsi="仿宋" w:eastAsia="仿宋" w:cs="仿宋"/>
                <w:color w:val="000000" w:themeColor="text1"/>
                <w:sz w:val="21"/>
                <w:szCs w:val="21"/>
                <w:highlight w:val="none"/>
                <w:vertAlign w:val="baseline"/>
                <w:lang w:val="en-US" w:eastAsia="zh-CN" w:bidi="ar"/>
                <w14:textFill>
                  <w14:solidFill>
                    <w14:schemeClr w14:val="tx1"/>
                  </w14:solidFill>
                </w14:textFill>
              </w:rPr>
            </w:pPr>
          </w:p>
        </w:tc>
        <w:tc>
          <w:tcPr>
            <w:tcW w:w="5840" w:type="dxa"/>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000000" w:themeColor="text1"/>
                <w:szCs w:val="21"/>
                <w:highlight w:val="none"/>
                <w:lang w:val="en-US" w:eastAsia="zh-CN"/>
                <w14:textFill>
                  <w14:solidFill>
                    <w14:schemeClr w14:val="tx1"/>
                  </w14:solidFill>
                </w14:textFill>
              </w:rPr>
            </w:pPr>
            <w:r>
              <w:rPr>
                <w:rFonts w:hint="eastAsia" w:ascii="仿宋" w:hAnsi="仿宋" w:eastAsia="仿宋" w:cs="仿宋"/>
                <w:color w:val="000000" w:themeColor="text1"/>
                <w:szCs w:val="21"/>
                <w:highlight w:val="none"/>
                <w:lang w:val="en-US" w:eastAsia="zh-CN"/>
                <w14:textFill>
                  <w14:solidFill>
                    <w14:schemeClr w14:val="tx1"/>
                  </w14:solidFill>
                </w14:textFill>
              </w:rPr>
              <w:t>（3）处理突发事件及投诉的策略方案</w:t>
            </w:r>
            <w:r>
              <w:rPr>
                <w:rFonts w:hint="eastAsia" w:ascii="仿宋" w:hAnsi="仿宋" w:eastAsia="仿宋" w:cs="仿宋"/>
                <w:color w:val="000000" w:themeColor="text1"/>
                <w:szCs w:val="21"/>
                <w:highlight w:val="none"/>
                <w:lang w:val="en-US" w:eastAsia="zh-CN"/>
                <w14:textFill>
                  <w14:solidFill>
                    <w14:schemeClr w14:val="tx1"/>
                  </w14:solidFill>
                </w14:textFill>
              </w:rPr>
              <w:br w:type="textWrapping"/>
            </w:r>
            <w:r>
              <w:rPr>
                <w:rFonts w:hint="eastAsia" w:ascii="仿宋" w:hAnsi="仿宋" w:eastAsia="仿宋" w:cs="仿宋"/>
                <w:color w:val="000000" w:themeColor="text1"/>
                <w:szCs w:val="21"/>
                <w:highlight w:val="none"/>
                <w:lang w:val="en-US" w:eastAsia="zh-CN"/>
                <w14:textFill>
                  <w14:solidFill>
                    <w14:schemeClr w14:val="tx1"/>
                  </w14:solidFill>
                </w14:textFill>
              </w:rPr>
              <w:t>1、处理突发事件及投诉的要点齐全，方案切实可行，制度和措施健全、完善，实施过程务实；得7~10分。</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000000" w:themeColor="text1"/>
                <w:szCs w:val="21"/>
                <w:highlight w:val="none"/>
                <w:lang w:val="en-US" w:eastAsia="zh-CN"/>
                <w14:textFill>
                  <w14:solidFill>
                    <w14:schemeClr w14:val="tx1"/>
                  </w14:solidFill>
                </w14:textFill>
              </w:rPr>
            </w:pPr>
            <w:r>
              <w:rPr>
                <w:rFonts w:hint="eastAsia" w:ascii="仿宋" w:hAnsi="仿宋" w:eastAsia="仿宋" w:cs="仿宋"/>
                <w:color w:val="000000" w:themeColor="text1"/>
                <w:szCs w:val="21"/>
                <w:highlight w:val="none"/>
                <w:lang w:val="en-US" w:eastAsia="zh-CN"/>
                <w14:textFill>
                  <w14:solidFill>
                    <w14:schemeClr w14:val="tx1"/>
                  </w14:solidFill>
                </w14:textFill>
              </w:rPr>
              <w:t>2、处理突发事件及投诉的要点基本齐全 ，方案较切实可行，制度和措施基本健全、基本完善，实施过程一般；得4~6分。</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000000" w:themeColor="text1"/>
                <w:szCs w:val="21"/>
                <w:highlight w:val="none"/>
                <w:lang w:val="en-US" w:eastAsia="zh-CN"/>
                <w14:textFill>
                  <w14:solidFill>
                    <w14:schemeClr w14:val="tx1"/>
                  </w14:solidFill>
                </w14:textFill>
              </w:rPr>
            </w:pPr>
            <w:r>
              <w:rPr>
                <w:rFonts w:hint="eastAsia" w:ascii="仿宋" w:hAnsi="仿宋" w:eastAsia="仿宋" w:cs="仿宋"/>
                <w:color w:val="000000" w:themeColor="text1"/>
                <w:szCs w:val="21"/>
                <w:highlight w:val="none"/>
                <w:lang w:val="en-US" w:eastAsia="zh-CN"/>
                <w14:textFill>
                  <w14:solidFill>
                    <w14:schemeClr w14:val="tx1"/>
                  </w14:solidFill>
                </w14:textFill>
              </w:rPr>
              <w:t>3、处理突发事件及投诉的要点不齐全，方案不可行，制度和措施不健全、不完善，实施过程差；得0~3分。</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000000" w:themeColor="text1"/>
                <w:kern w:val="2"/>
                <w:sz w:val="21"/>
                <w:szCs w:val="24"/>
                <w:lang w:val="en-US" w:eastAsia="zh-CN" w:bidi="ar-SA"/>
                <w14:textFill>
                  <w14:solidFill>
                    <w14:schemeClr w14:val="tx1"/>
                  </w14:solidFill>
                </w14:textFill>
              </w:rPr>
            </w:pPr>
            <w:r>
              <w:rPr>
                <w:rFonts w:hint="eastAsia" w:ascii="仿宋" w:hAnsi="仿宋" w:eastAsia="仿宋" w:cs="仿宋"/>
                <w:color w:val="000000" w:themeColor="text1"/>
                <w:szCs w:val="21"/>
                <w:highlight w:val="none"/>
                <w:lang w:val="en-US" w:eastAsia="zh-CN"/>
                <w14:textFill>
                  <w14:solidFill>
                    <w14:schemeClr w14:val="tx1"/>
                  </w14:solidFill>
                </w14:textFill>
              </w:rPr>
              <w:t>4、不提供不得分。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2" w:hRule="atLeast"/>
        </w:trPr>
        <w:tc>
          <w:tcPr>
            <w:tcW w:w="8516"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仿宋" w:hAnsi="仿宋" w:eastAsia="仿宋" w:cs="仿宋"/>
                <w:color w:val="000000" w:themeColor="text1"/>
                <w:szCs w:val="21"/>
                <w:highlight w:val="none"/>
                <w:lang w:val="en-US" w:eastAsia="zh-CN"/>
                <w14:textFill>
                  <w14:solidFill>
                    <w14:schemeClr w14:val="tx1"/>
                  </w14:solidFill>
                </w14:textFill>
              </w:rPr>
            </w:pPr>
            <w:r>
              <w:rPr>
                <w:rFonts w:hint="eastAsia" w:ascii="仿宋" w:hAnsi="仿宋" w:eastAsia="仿宋" w:cs="仿宋"/>
                <w:color w:val="000000" w:themeColor="text1"/>
                <w:szCs w:val="21"/>
                <w:highlight w:val="none"/>
                <w:lang w:val="en-US" w:eastAsia="zh-CN"/>
                <w14:textFill>
                  <w14:solidFill>
                    <w14:schemeClr w14:val="tx1"/>
                  </w14:solidFill>
                </w14:textFill>
              </w:rPr>
              <w:t>备注:</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000000" w:themeColor="text1"/>
                <w:szCs w:val="21"/>
                <w:highlight w:val="none"/>
                <w:lang w:val="en-US" w:eastAsia="zh-CN"/>
                <w14:textFill>
                  <w14:solidFill>
                    <w14:schemeClr w14:val="tx1"/>
                  </w14:solidFill>
                </w14:textFill>
              </w:rPr>
            </w:pPr>
            <w:r>
              <w:rPr>
                <w:rFonts w:hint="eastAsia" w:ascii="仿宋" w:hAnsi="仿宋" w:eastAsia="仿宋" w:cs="仿宋"/>
                <w:color w:val="000000" w:themeColor="text1"/>
                <w:szCs w:val="21"/>
                <w:highlight w:val="none"/>
                <w:lang w:val="en-US" w:eastAsia="zh-CN"/>
                <w14:textFill>
                  <w14:solidFill>
                    <w14:schemeClr w14:val="tx1"/>
                  </w14:solidFill>
                </w14:textFill>
              </w:rPr>
              <w:t>1、参选人必须对所提供的证书及证明材料的真实性、有效性负责，如发现弄虚作假，造成的后果由参选人自行承担。</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000000" w:themeColor="text1"/>
                <w:szCs w:val="21"/>
                <w:highlight w:val="none"/>
                <w:lang w:val="en-US" w:eastAsia="zh-CN"/>
                <w14:textFill>
                  <w14:solidFill>
                    <w14:schemeClr w14:val="tx1"/>
                  </w14:solidFill>
                </w14:textFill>
              </w:rPr>
            </w:pPr>
            <w:r>
              <w:rPr>
                <w:rFonts w:hint="eastAsia" w:ascii="仿宋" w:hAnsi="仿宋" w:eastAsia="仿宋" w:cs="仿宋"/>
                <w:color w:val="000000" w:themeColor="text1"/>
                <w:szCs w:val="21"/>
                <w:highlight w:val="none"/>
                <w:lang w:val="en-US" w:eastAsia="zh-CN"/>
                <w14:textFill>
                  <w14:solidFill>
                    <w14:schemeClr w14:val="tx1"/>
                  </w14:solidFill>
                </w14:textFill>
              </w:rPr>
              <w:t>2、评分分值计算保留小数点后两位，第三位四舍五入。</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000000" w:themeColor="text1"/>
                <w:szCs w:val="21"/>
                <w:highlight w:val="none"/>
                <w:lang w:val="en-US" w:eastAsia="zh-CN"/>
                <w14:textFill>
                  <w14:solidFill>
                    <w14:schemeClr w14:val="tx1"/>
                  </w14:solidFill>
                </w14:textFill>
              </w:rPr>
            </w:pPr>
            <w:r>
              <w:rPr>
                <w:rFonts w:hint="eastAsia" w:ascii="仿宋" w:hAnsi="仿宋" w:eastAsia="仿宋" w:cs="仿宋"/>
                <w:color w:val="000000" w:themeColor="text1"/>
                <w:szCs w:val="21"/>
                <w:highlight w:val="none"/>
                <w:lang w:val="en-US" w:eastAsia="zh-CN"/>
                <w14:textFill>
                  <w14:solidFill>
                    <w14:schemeClr w14:val="tx1"/>
                  </w14:solidFill>
                </w14:textFill>
              </w:rPr>
              <w:t>3、为防止恶意参选，降低代理服务质量，参选价格低于成本价的作无效参选处理，参选成本价为参选人参选价格去掉一个最高价和去掉一个最低价后的参选报价平均值乘以50%。</w:t>
            </w:r>
          </w:p>
        </w:tc>
      </w:tr>
    </w:tbl>
    <w:p>
      <w:pPr>
        <w:spacing w:line="240" w:lineRule="auto"/>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pPr>
      <w:r>
        <w:rPr>
          <w:rFonts w:hint="eastAsia" w:ascii="仿宋" w:hAnsi="仿宋" w:eastAsia="仿宋" w:cs="仿宋"/>
          <w:i w:val="0"/>
          <w:iCs w:val="0"/>
          <w:caps w:val="0"/>
          <w:color w:val="000000" w:themeColor="text1"/>
          <w:spacing w:val="0"/>
          <w:sz w:val="24"/>
          <w:szCs w:val="24"/>
          <w:shd w:val="clear" w:fill="FFFFFF"/>
          <w14:textFill>
            <w14:solidFill>
              <w14:schemeClr w14:val="tx1"/>
            </w14:solidFill>
          </w14:textFill>
        </w:rPr>
        <w:br w:type="page"/>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center"/>
        <w:rPr>
          <w:rStyle w:val="19"/>
          <w:rFonts w:hint="eastAsia" w:ascii="方正小标宋简体" w:hAnsi="方正小标宋简体" w:eastAsia="方正小标宋简体" w:cs="方正小标宋简体"/>
          <w:b w:val="0"/>
          <w:bCs w:val="0"/>
          <w:i w:val="0"/>
          <w:iCs w:val="0"/>
          <w:caps w:val="0"/>
          <w:color w:val="000000" w:themeColor="text1"/>
          <w:spacing w:val="0"/>
          <w:sz w:val="36"/>
          <w:szCs w:val="36"/>
          <w:shd w:val="clear" w:fill="FFFFFF"/>
          <w:lang w:val="en-US" w:eastAsia="zh-CN"/>
          <w14:textFill>
            <w14:solidFill>
              <w14:schemeClr w14:val="tx1"/>
            </w14:solidFill>
          </w14:textFill>
        </w:rPr>
      </w:pPr>
      <w:r>
        <w:rPr>
          <w:rStyle w:val="19"/>
          <w:rFonts w:hint="eastAsia" w:ascii="方正小标宋简体" w:hAnsi="方正小标宋简体" w:eastAsia="方正小标宋简体" w:cs="方正小标宋简体"/>
          <w:b w:val="0"/>
          <w:bCs w:val="0"/>
          <w:i w:val="0"/>
          <w:iCs w:val="0"/>
          <w:caps w:val="0"/>
          <w:color w:val="000000" w:themeColor="text1"/>
          <w:spacing w:val="0"/>
          <w:sz w:val="36"/>
          <w:szCs w:val="36"/>
          <w:shd w:val="clear" w:fill="FFFFFF"/>
          <w:lang w:val="en-US" w:eastAsia="zh-CN"/>
          <w14:textFill>
            <w14:solidFill>
              <w14:schemeClr w14:val="tx1"/>
            </w14:solidFill>
          </w14:textFill>
        </w:rPr>
        <w:t>第四章 比选文件</w:t>
      </w:r>
    </w:p>
    <w:p>
      <w:pPr>
        <w:widowControl w:val="0"/>
        <w:kinsoku/>
        <w:wordWrap/>
        <w:overflowPunct/>
        <w:topLinePunct w:val="0"/>
        <w:autoSpaceDE/>
        <w:autoSpaceDN/>
        <w:bidi w:val="0"/>
        <w:adjustRightInd/>
        <w:snapToGrid/>
        <w:spacing w:before="100" w:beforeAutospacing="1" w:line="240" w:lineRule="auto"/>
        <w:ind w:firstLine="482" w:firstLineChars="200"/>
        <w:jc w:val="left"/>
        <w:textAlignment w:val="auto"/>
        <w:rPr>
          <w:rFonts w:hint="eastAsia" w:ascii="仿宋" w:hAnsi="仿宋" w:eastAsia="仿宋" w:cs="仿宋"/>
          <w:b/>
          <w:color w:val="000000" w:themeColor="text1"/>
          <w:sz w:val="24"/>
          <w:szCs w:val="24"/>
          <w:highlight w:val="none"/>
          <w14:textFill>
            <w14:solidFill>
              <w14:schemeClr w14:val="tx1"/>
            </w14:solidFill>
          </w14:textFill>
        </w:rPr>
      </w:pPr>
      <w:bookmarkStart w:id="3" w:name="_Toc86124052"/>
      <w:bookmarkStart w:id="4" w:name="_Toc374214383"/>
      <w:bookmarkStart w:id="5" w:name="_Toc474258131"/>
      <w:bookmarkStart w:id="6" w:name="_Toc448303532"/>
      <w:bookmarkStart w:id="7" w:name="_Toc329810195"/>
      <w:r>
        <w:rPr>
          <w:rFonts w:hint="eastAsia" w:ascii="仿宋" w:hAnsi="仿宋" w:eastAsia="仿宋" w:cs="仿宋"/>
          <w:b/>
          <w:color w:val="000000" w:themeColor="text1"/>
          <w:sz w:val="24"/>
          <w:szCs w:val="24"/>
          <w:highlight w:val="none"/>
          <w14:textFill>
            <w14:solidFill>
              <w14:schemeClr w14:val="tx1"/>
            </w14:solidFill>
          </w14:textFill>
        </w:rPr>
        <w:t>8、比选文件编写注意事项</w:t>
      </w:r>
      <w:bookmarkEnd w:id="3"/>
      <w:bookmarkEnd w:id="4"/>
      <w:bookmarkEnd w:id="5"/>
      <w:bookmarkEnd w:id="6"/>
      <w:bookmarkEnd w:id="7"/>
    </w:p>
    <w:p>
      <w:pPr>
        <w:widowControl w:val="0"/>
        <w:kinsoku/>
        <w:wordWrap/>
        <w:overflowPunct/>
        <w:topLinePunct w:val="0"/>
        <w:autoSpaceDE/>
        <w:autoSpaceDN/>
        <w:bidi w:val="0"/>
        <w:adjustRightInd/>
        <w:snapToGrid/>
        <w:spacing w:line="240" w:lineRule="auto"/>
        <w:ind w:firstLine="480" w:firstLineChars="200"/>
        <w:jc w:val="left"/>
        <w:textAlignment w:val="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8.1 参选单位应仔细阅读比选文件，在完全了解</w:t>
      </w:r>
      <w:r>
        <w:rPr>
          <w:rFonts w:hint="eastAsia" w:ascii="仿宋" w:hAnsi="仿宋" w:eastAsia="仿宋" w:cs="仿宋"/>
          <w:color w:val="000000" w:themeColor="text1"/>
          <w:sz w:val="24"/>
          <w:szCs w:val="24"/>
          <w:highlight w:val="none"/>
          <w:lang w:val="en-US" w:eastAsia="zh-CN"/>
          <w14:textFill>
            <w14:solidFill>
              <w14:schemeClr w14:val="tx1"/>
            </w14:solidFill>
          </w14:textFill>
        </w:rPr>
        <w:t>招标</w:t>
      </w:r>
      <w:r>
        <w:rPr>
          <w:rFonts w:hint="eastAsia" w:ascii="仿宋" w:hAnsi="仿宋" w:eastAsia="仿宋" w:cs="仿宋"/>
          <w:color w:val="000000" w:themeColor="text1"/>
          <w:sz w:val="24"/>
          <w:szCs w:val="24"/>
          <w:highlight w:val="none"/>
          <w14:textFill>
            <w14:solidFill>
              <w14:schemeClr w14:val="tx1"/>
            </w14:solidFill>
          </w14:textFill>
        </w:rPr>
        <w:t>的内容、技术性能要求和商务条件后，编写比选文件。</w:t>
      </w:r>
    </w:p>
    <w:p>
      <w:pPr>
        <w:widowControl w:val="0"/>
        <w:kinsoku/>
        <w:wordWrap/>
        <w:overflowPunct/>
        <w:topLinePunct w:val="0"/>
        <w:autoSpaceDE/>
        <w:autoSpaceDN/>
        <w:bidi w:val="0"/>
        <w:adjustRightInd/>
        <w:snapToGrid/>
        <w:spacing w:line="240" w:lineRule="auto"/>
        <w:ind w:firstLine="480" w:firstLineChars="200"/>
        <w:jc w:val="left"/>
        <w:textAlignment w:val="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8.2 对比选文件提出的实质性要求和条件作出响应是指参选单位必须对比选文件中规定的实质性要求和条件作出满足或者优于原要求和条件的承诺，并提供相应的证明材料。</w:t>
      </w:r>
    </w:p>
    <w:p>
      <w:pPr>
        <w:widowControl w:val="0"/>
        <w:kinsoku/>
        <w:wordWrap/>
        <w:overflowPunct/>
        <w:topLinePunct w:val="0"/>
        <w:autoSpaceDE/>
        <w:autoSpaceDN/>
        <w:bidi w:val="0"/>
        <w:adjustRightInd/>
        <w:snapToGrid/>
        <w:spacing w:before="100" w:beforeAutospacing="1" w:line="240" w:lineRule="auto"/>
        <w:ind w:firstLine="482" w:firstLineChars="200"/>
        <w:jc w:val="left"/>
        <w:textAlignment w:val="auto"/>
        <w:rPr>
          <w:rFonts w:hint="eastAsia" w:ascii="仿宋" w:hAnsi="仿宋" w:eastAsia="仿宋" w:cs="仿宋"/>
          <w:b/>
          <w:color w:val="000000" w:themeColor="text1"/>
          <w:sz w:val="24"/>
          <w:szCs w:val="24"/>
          <w:highlight w:val="none"/>
          <w14:textFill>
            <w14:solidFill>
              <w14:schemeClr w14:val="tx1"/>
            </w14:solidFill>
          </w14:textFill>
        </w:rPr>
      </w:pPr>
      <w:bookmarkStart w:id="8" w:name="_Toc86124054"/>
      <w:bookmarkStart w:id="9" w:name="_Toc474258132"/>
      <w:bookmarkStart w:id="10" w:name="_Toc448303533"/>
      <w:bookmarkStart w:id="11" w:name="_Toc329810196"/>
      <w:bookmarkStart w:id="12" w:name="_Toc374214384"/>
      <w:r>
        <w:rPr>
          <w:rFonts w:hint="eastAsia" w:ascii="仿宋" w:hAnsi="仿宋" w:eastAsia="仿宋" w:cs="仿宋"/>
          <w:b/>
          <w:color w:val="000000" w:themeColor="text1"/>
          <w:sz w:val="24"/>
          <w:szCs w:val="24"/>
          <w:highlight w:val="none"/>
          <w14:textFill>
            <w14:solidFill>
              <w14:schemeClr w14:val="tx1"/>
            </w14:solidFill>
          </w14:textFill>
        </w:rPr>
        <w:t>9、比选文件构成</w:t>
      </w:r>
      <w:bookmarkEnd w:id="8"/>
      <w:bookmarkEnd w:id="9"/>
      <w:bookmarkEnd w:id="10"/>
      <w:bookmarkEnd w:id="11"/>
      <w:bookmarkEnd w:id="12"/>
    </w:p>
    <w:p>
      <w:pPr>
        <w:widowControl w:val="0"/>
        <w:kinsoku/>
        <w:wordWrap/>
        <w:overflowPunct/>
        <w:topLinePunct w:val="0"/>
        <w:autoSpaceDE/>
        <w:autoSpaceDN/>
        <w:bidi w:val="0"/>
        <w:adjustRightInd/>
        <w:snapToGrid/>
        <w:spacing w:line="240" w:lineRule="auto"/>
        <w:ind w:firstLine="480" w:firstLineChars="200"/>
        <w:jc w:val="left"/>
        <w:textAlignment w:val="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9.1参选单位编写的比选文件应按第</w:t>
      </w:r>
      <w:r>
        <w:rPr>
          <w:rFonts w:hint="eastAsia" w:ascii="仿宋" w:hAnsi="仿宋" w:eastAsia="仿宋" w:cs="仿宋"/>
          <w:color w:val="000000" w:themeColor="text1"/>
          <w:sz w:val="24"/>
          <w:szCs w:val="24"/>
          <w:highlight w:val="none"/>
          <w:lang w:val="en-US" w:eastAsia="zh-CN"/>
          <w14:textFill>
            <w14:solidFill>
              <w14:schemeClr w14:val="tx1"/>
            </w14:solidFill>
          </w14:textFill>
        </w:rPr>
        <w:t>五</w:t>
      </w:r>
      <w:r>
        <w:rPr>
          <w:rFonts w:hint="eastAsia" w:ascii="仿宋" w:hAnsi="仿宋" w:eastAsia="仿宋" w:cs="仿宋"/>
          <w:color w:val="000000" w:themeColor="text1"/>
          <w:sz w:val="24"/>
          <w:szCs w:val="24"/>
          <w:highlight w:val="none"/>
          <w14:textFill>
            <w14:solidFill>
              <w14:schemeClr w14:val="tx1"/>
            </w14:solidFill>
          </w14:textFill>
        </w:rPr>
        <w:t>章“比选文件格式”要求填写。有关文件的提交如未特别注明需提供原件的，可提供复印件。</w:t>
      </w:r>
    </w:p>
    <w:p>
      <w:pPr>
        <w:widowControl w:val="0"/>
        <w:kinsoku/>
        <w:wordWrap/>
        <w:overflowPunct/>
        <w:topLinePunct w:val="0"/>
        <w:autoSpaceDE/>
        <w:autoSpaceDN/>
        <w:bidi w:val="0"/>
        <w:adjustRightInd/>
        <w:snapToGrid/>
        <w:spacing w:before="100" w:beforeAutospacing="1" w:line="240" w:lineRule="auto"/>
        <w:ind w:firstLine="482" w:firstLineChars="200"/>
        <w:jc w:val="left"/>
        <w:textAlignment w:val="auto"/>
        <w:rPr>
          <w:rFonts w:hint="eastAsia" w:ascii="仿宋" w:hAnsi="仿宋" w:eastAsia="仿宋" w:cs="仿宋"/>
          <w:b/>
          <w:color w:val="000000" w:themeColor="text1"/>
          <w:sz w:val="24"/>
          <w:szCs w:val="24"/>
          <w:highlight w:val="none"/>
          <w14:textFill>
            <w14:solidFill>
              <w14:schemeClr w14:val="tx1"/>
            </w14:solidFill>
          </w14:textFill>
        </w:rPr>
      </w:pPr>
      <w:bookmarkStart w:id="13" w:name="_Toc86124056"/>
      <w:bookmarkStart w:id="14" w:name="_Toc374214385"/>
      <w:bookmarkStart w:id="15" w:name="_Toc329810197"/>
      <w:bookmarkStart w:id="16" w:name="_Toc474258133"/>
      <w:bookmarkStart w:id="17" w:name="_Toc448303534"/>
      <w:r>
        <w:rPr>
          <w:rFonts w:hint="eastAsia" w:ascii="仿宋" w:hAnsi="仿宋" w:eastAsia="仿宋" w:cs="仿宋"/>
          <w:b/>
          <w:color w:val="000000" w:themeColor="text1"/>
          <w:sz w:val="24"/>
          <w:szCs w:val="24"/>
          <w:highlight w:val="none"/>
          <w14:textFill>
            <w14:solidFill>
              <w14:schemeClr w14:val="tx1"/>
            </w14:solidFill>
          </w14:textFill>
        </w:rPr>
        <w:t>10、报价</w:t>
      </w:r>
      <w:bookmarkEnd w:id="13"/>
      <w:r>
        <w:rPr>
          <w:rFonts w:hint="eastAsia" w:ascii="仿宋" w:hAnsi="仿宋" w:eastAsia="仿宋" w:cs="仿宋"/>
          <w:b/>
          <w:color w:val="000000" w:themeColor="text1"/>
          <w:sz w:val="24"/>
          <w:szCs w:val="24"/>
          <w:highlight w:val="none"/>
          <w14:textFill>
            <w14:solidFill>
              <w14:schemeClr w14:val="tx1"/>
            </w14:solidFill>
          </w14:textFill>
        </w:rPr>
        <w:t>和报价货币</w:t>
      </w:r>
      <w:bookmarkEnd w:id="14"/>
      <w:bookmarkEnd w:id="15"/>
      <w:bookmarkEnd w:id="16"/>
      <w:bookmarkEnd w:id="17"/>
    </w:p>
    <w:p>
      <w:pPr>
        <w:widowControl w:val="0"/>
        <w:kinsoku/>
        <w:wordWrap/>
        <w:overflowPunct/>
        <w:topLinePunct w:val="0"/>
        <w:autoSpaceDE/>
        <w:autoSpaceDN/>
        <w:bidi w:val="0"/>
        <w:adjustRightInd/>
        <w:snapToGrid/>
        <w:spacing w:line="240" w:lineRule="auto"/>
        <w:ind w:firstLine="480" w:firstLineChars="200"/>
        <w:jc w:val="left"/>
        <w:textAlignment w:val="auto"/>
        <w:rPr>
          <w:rFonts w:hint="eastAsia" w:ascii="仿宋" w:hAnsi="仿宋" w:eastAsia="仿宋" w:cs="仿宋"/>
          <w:color w:val="000000" w:themeColor="text1"/>
          <w:sz w:val="24"/>
          <w:szCs w:val="24"/>
          <w:highlight w:val="none"/>
          <w14:textFill>
            <w14:solidFill>
              <w14:schemeClr w14:val="tx1"/>
            </w14:solidFill>
          </w14:textFill>
        </w:rPr>
      </w:pPr>
      <w:bookmarkStart w:id="18" w:name="_Toc86124058"/>
      <w:bookmarkStart w:id="19" w:name="_Toc329810198"/>
      <w:bookmarkStart w:id="20" w:name="_Toc374214386"/>
      <w:r>
        <w:rPr>
          <w:rFonts w:hint="eastAsia" w:ascii="仿宋" w:hAnsi="仿宋" w:eastAsia="仿宋" w:cs="仿宋"/>
          <w:color w:val="000000" w:themeColor="text1"/>
          <w:sz w:val="24"/>
          <w:szCs w:val="24"/>
          <w:highlight w:val="none"/>
          <w14:textFill>
            <w14:solidFill>
              <w14:schemeClr w14:val="tx1"/>
            </w14:solidFill>
          </w14:textFill>
        </w:rPr>
        <w:t>10.1 参照</w:t>
      </w:r>
      <w:r>
        <w:rPr>
          <w:rFonts w:hint="eastAsia" w:ascii="仿宋" w:hAnsi="仿宋" w:eastAsia="仿宋" w:cs="仿宋"/>
          <w:color w:val="000000" w:themeColor="text1"/>
          <w:sz w:val="24"/>
          <w:szCs w:val="24"/>
          <w:highlight w:val="none"/>
          <w:lang w:val="en-US" w:eastAsia="zh-CN"/>
          <w14:textFill>
            <w14:solidFill>
              <w14:schemeClr w14:val="tx1"/>
            </w14:solidFill>
          </w14:textFill>
        </w:rPr>
        <w:t>《海南省物价局关于降低部分招标代理服务收费标准的通知》（琼价费管［2011］225号）文</w:t>
      </w:r>
      <w:r>
        <w:rPr>
          <w:rFonts w:hint="eastAsia" w:ascii="仿宋" w:hAnsi="仿宋" w:eastAsia="仿宋" w:cs="仿宋"/>
          <w:color w:val="000000" w:themeColor="text1"/>
          <w:sz w:val="24"/>
          <w:szCs w:val="24"/>
          <w:highlight w:val="none"/>
          <w14:textFill>
            <w14:solidFill>
              <w14:schemeClr w14:val="tx1"/>
            </w14:solidFill>
          </w14:textFill>
        </w:rPr>
        <w:t>的有关规定，招标代理服务收费采用费率折扣的方式进行报价；具体在签订合同时约定。</w:t>
      </w:r>
    </w:p>
    <w:bookmarkEnd w:id="18"/>
    <w:bookmarkEnd w:id="19"/>
    <w:bookmarkEnd w:id="20"/>
    <w:p>
      <w:pPr>
        <w:widowControl w:val="0"/>
        <w:kinsoku/>
        <w:wordWrap/>
        <w:overflowPunct/>
        <w:topLinePunct w:val="0"/>
        <w:autoSpaceDE/>
        <w:autoSpaceDN/>
        <w:bidi w:val="0"/>
        <w:adjustRightInd/>
        <w:snapToGrid/>
        <w:spacing w:before="100" w:beforeAutospacing="1" w:line="240" w:lineRule="auto"/>
        <w:ind w:firstLine="482" w:firstLineChars="200"/>
        <w:jc w:val="left"/>
        <w:textAlignment w:val="auto"/>
        <w:rPr>
          <w:rFonts w:hint="eastAsia" w:ascii="仿宋" w:hAnsi="仿宋" w:eastAsia="仿宋" w:cs="仿宋"/>
          <w:b/>
          <w:color w:val="000000" w:themeColor="text1"/>
          <w:sz w:val="24"/>
          <w:szCs w:val="24"/>
          <w:highlight w:val="none"/>
          <w14:textFill>
            <w14:solidFill>
              <w14:schemeClr w14:val="tx1"/>
            </w14:solidFill>
          </w14:textFill>
        </w:rPr>
      </w:pPr>
      <w:bookmarkStart w:id="21" w:name="_Toc86124059"/>
      <w:bookmarkStart w:id="22" w:name="_Toc329810199"/>
      <w:bookmarkStart w:id="23" w:name="_Toc448303536"/>
      <w:bookmarkStart w:id="24" w:name="_Toc374214387"/>
      <w:bookmarkStart w:id="25" w:name="_Toc474258135"/>
      <w:r>
        <w:rPr>
          <w:rFonts w:hint="eastAsia" w:ascii="仿宋" w:hAnsi="仿宋" w:eastAsia="仿宋" w:cs="仿宋"/>
          <w:b/>
          <w:color w:val="000000" w:themeColor="text1"/>
          <w:sz w:val="24"/>
          <w:szCs w:val="24"/>
          <w:highlight w:val="none"/>
          <w14:textFill>
            <w14:solidFill>
              <w14:schemeClr w14:val="tx1"/>
            </w14:solidFill>
          </w14:textFill>
        </w:rPr>
        <w:t>11、比选文件的</w:t>
      </w:r>
      <w:bookmarkEnd w:id="21"/>
      <w:bookmarkEnd w:id="22"/>
      <w:r>
        <w:rPr>
          <w:rFonts w:hint="eastAsia" w:ascii="仿宋" w:hAnsi="仿宋" w:eastAsia="仿宋" w:cs="仿宋"/>
          <w:b/>
          <w:color w:val="000000" w:themeColor="text1"/>
          <w:sz w:val="24"/>
          <w:szCs w:val="24"/>
          <w:highlight w:val="none"/>
          <w14:textFill>
            <w14:solidFill>
              <w14:schemeClr w14:val="tx1"/>
            </w14:solidFill>
          </w14:textFill>
        </w:rPr>
        <w:t>编制</w:t>
      </w:r>
      <w:bookmarkEnd w:id="23"/>
      <w:bookmarkEnd w:id="24"/>
      <w:bookmarkEnd w:id="25"/>
    </w:p>
    <w:p>
      <w:pPr>
        <w:widowControl w:val="0"/>
        <w:kinsoku/>
        <w:wordWrap/>
        <w:overflowPunct/>
        <w:topLinePunct w:val="0"/>
        <w:autoSpaceDE/>
        <w:autoSpaceDN/>
        <w:bidi w:val="0"/>
        <w:adjustRightInd/>
        <w:snapToGrid/>
        <w:spacing w:line="240" w:lineRule="auto"/>
        <w:ind w:firstLine="480" w:firstLineChars="200"/>
        <w:jc w:val="left"/>
        <w:textAlignment w:val="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11.1 比选文件须用不褪色的墨水书写或打印。并按比选文件要求由参选单位的法定代表人或其委托代理人签字或盖单位章。</w:t>
      </w:r>
    </w:p>
    <w:p>
      <w:pPr>
        <w:widowControl w:val="0"/>
        <w:kinsoku/>
        <w:wordWrap/>
        <w:overflowPunct/>
        <w:topLinePunct w:val="0"/>
        <w:autoSpaceDE/>
        <w:autoSpaceDN/>
        <w:bidi w:val="0"/>
        <w:adjustRightInd/>
        <w:snapToGrid/>
        <w:spacing w:line="240" w:lineRule="auto"/>
        <w:ind w:firstLine="420" w:firstLineChars="175"/>
        <w:textAlignment w:val="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11.2 比选文件应尽量避免涂改、行间插字或删除。如果出现上述情况，改动之处应加盖单位章并由参选单位法定代表人或其授权的代理人签字确认。</w:t>
      </w:r>
    </w:p>
    <w:p>
      <w:pPr>
        <w:widowControl w:val="0"/>
        <w:kinsoku/>
        <w:wordWrap/>
        <w:overflowPunct/>
        <w:topLinePunct w:val="0"/>
        <w:autoSpaceDE/>
        <w:autoSpaceDN/>
        <w:bidi w:val="0"/>
        <w:adjustRightInd/>
        <w:snapToGrid/>
        <w:spacing w:line="240" w:lineRule="auto"/>
        <w:ind w:firstLine="420" w:firstLineChars="175"/>
        <w:textAlignment w:val="auto"/>
        <w:rPr>
          <w:rFonts w:hint="eastAsia" w:ascii="仿宋" w:hAnsi="仿宋" w:eastAsia="仿宋" w:cs="仿宋"/>
          <w:color w:val="000000" w:themeColor="text1"/>
          <w:sz w:val="24"/>
          <w:szCs w:val="24"/>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11.3比选文件应由法定代表人或其委托代理人在凡规定签字处逐一签字，要求盖章处应盖单位章</w:t>
      </w:r>
      <w:r>
        <w:rPr>
          <w:rFonts w:hint="eastAsia" w:ascii="仿宋" w:hAnsi="仿宋" w:eastAsia="仿宋" w:cs="仿宋"/>
          <w:color w:val="000000" w:themeColor="text1"/>
          <w:sz w:val="24"/>
          <w:szCs w:val="24"/>
          <w:highlight w:val="none"/>
          <w:lang w:eastAsia="zh-CN"/>
          <w14:textFill>
            <w14:solidFill>
              <w14:schemeClr w14:val="tx1"/>
            </w14:solidFill>
          </w14:textFill>
        </w:rPr>
        <w:t>。</w:t>
      </w:r>
    </w:p>
    <w:p>
      <w:pPr>
        <w:widowControl w:val="0"/>
        <w:kinsoku/>
        <w:wordWrap/>
        <w:overflowPunct/>
        <w:topLinePunct w:val="0"/>
        <w:autoSpaceDE/>
        <w:autoSpaceDN/>
        <w:bidi w:val="0"/>
        <w:adjustRightInd/>
        <w:snapToGrid/>
        <w:spacing w:line="240" w:lineRule="auto"/>
        <w:ind w:firstLine="480" w:firstLineChars="200"/>
        <w:jc w:val="left"/>
        <w:textAlignment w:val="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11.4 比选文件应按“</w:t>
      </w:r>
      <w:r>
        <w:rPr>
          <w:rFonts w:hint="eastAsia" w:ascii="仿宋" w:hAnsi="仿宋" w:eastAsia="仿宋" w:cs="仿宋"/>
          <w:b/>
          <w:color w:val="000000" w:themeColor="text1"/>
          <w:sz w:val="24"/>
          <w:szCs w:val="24"/>
          <w:highlight w:val="none"/>
          <w14:textFill>
            <w14:solidFill>
              <w14:schemeClr w14:val="tx1"/>
            </w14:solidFill>
          </w14:textFill>
        </w:rPr>
        <w:t>参选单位须知前附表</w:t>
      </w:r>
      <w:r>
        <w:rPr>
          <w:rFonts w:hint="eastAsia" w:ascii="仿宋" w:hAnsi="仿宋" w:eastAsia="仿宋" w:cs="仿宋"/>
          <w:color w:val="000000" w:themeColor="text1"/>
          <w:sz w:val="24"/>
          <w:szCs w:val="24"/>
          <w:highlight w:val="none"/>
          <w14:textFill>
            <w14:solidFill>
              <w14:schemeClr w14:val="tx1"/>
            </w14:solidFill>
          </w14:textFill>
        </w:rPr>
        <w:t>”中规定的数量准备正本和副本。比选文件封面上应标明“</w:t>
      </w:r>
      <w:r>
        <w:rPr>
          <w:rFonts w:hint="eastAsia" w:ascii="仿宋" w:hAnsi="仿宋" w:eastAsia="仿宋" w:cs="仿宋"/>
          <w:b/>
          <w:color w:val="000000" w:themeColor="text1"/>
          <w:sz w:val="24"/>
          <w:szCs w:val="24"/>
          <w:highlight w:val="none"/>
          <w14:textFill>
            <w14:solidFill>
              <w14:schemeClr w14:val="tx1"/>
            </w14:solidFill>
          </w14:textFill>
        </w:rPr>
        <w:t>正本</w:t>
      </w:r>
      <w:r>
        <w:rPr>
          <w:rFonts w:hint="eastAsia" w:ascii="仿宋" w:hAnsi="仿宋" w:eastAsia="仿宋" w:cs="仿宋"/>
          <w:color w:val="000000" w:themeColor="text1"/>
          <w:sz w:val="24"/>
          <w:szCs w:val="24"/>
          <w:highlight w:val="none"/>
          <w14:textFill>
            <w14:solidFill>
              <w14:schemeClr w14:val="tx1"/>
            </w14:solidFill>
          </w14:textFill>
        </w:rPr>
        <w:t>”或“</w:t>
      </w:r>
      <w:r>
        <w:rPr>
          <w:rFonts w:hint="eastAsia" w:ascii="仿宋" w:hAnsi="仿宋" w:eastAsia="仿宋" w:cs="仿宋"/>
          <w:b/>
          <w:color w:val="000000" w:themeColor="text1"/>
          <w:sz w:val="24"/>
          <w:szCs w:val="24"/>
          <w:highlight w:val="none"/>
          <w14:textFill>
            <w14:solidFill>
              <w14:schemeClr w14:val="tx1"/>
            </w14:solidFill>
          </w14:textFill>
        </w:rPr>
        <w:t>副本</w:t>
      </w:r>
      <w:r>
        <w:rPr>
          <w:rFonts w:hint="eastAsia" w:ascii="仿宋" w:hAnsi="仿宋" w:eastAsia="仿宋" w:cs="仿宋"/>
          <w:color w:val="000000" w:themeColor="text1"/>
          <w:sz w:val="24"/>
          <w:szCs w:val="24"/>
          <w:highlight w:val="none"/>
          <w14:textFill>
            <w14:solidFill>
              <w14:schemeClr w14:val="tx1"/>
            </w14:solidFill>
          </w14:textFill>
        </w:rPr>
        <w:t>”以及项目名称、参选单位名称等内容。若正本和副本不符，以正本为准。</w:t>
      </w:r>
    </w:p>
    <w:p>
      <w:pPr>
        <w:widowControl w:val="0"/>
        <w:kinsoku/>
        <w:wordWrap/>
        <w:overflowPunct/>
        <w:topLinePunct w:val="0"/>
        <w:autoSpaceDE/>
        <w:autoSpaceDN/>
        <w:bidi w:val="0"/>
        <w:adjustRightInd/>
        <w:snapToGrid/>
        <w:spacing w:line="240" w:lineRule="auto"/>
        <w:ind w:firstLine="480" w:firstLineChars="200"/>
        <w:jc w:val="left"/>
        <w:textAlignment w:val="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11.5 比选文件正本与副本应分别装订成册，并编制目录。比选文件装订应牢固，不得采用活页夹。</w:t>
      </w:r>
    </w:p>
    <w:p>
      <w:pPr>
        <w:widowControl w:val="0"/>
        <w:kinsoku/>
        <w:wordWrap/>
        <w:overflowPunct/>
        <w:topLinePunct w:val="0"/>
        <w:autoSpaceDE/>
        <w:autoSpaceDN/>
        <w:bidi w:val="0"/>
        <w:adjustRightInd/>
        <w:snapToGrid/>
        <w:spacing w:before="100" w:beforeAutospacing="1" w:line="240" w:lineRule="auto"/>
        <w:ind w:firstLine="482" w:firstLineChars="200"/>
        <w:jc w:val="left"/>
        <w:textAlignment w:val="auto"/>
        <w:rPr>
          <w:rFonts w:hint="eastAsia" w:ascii="仿宋" w:hAnsi="仿宋" w:eastAsia="仿宋" w:cs="仿宋"/>
          <w:b/>
          <w:color w:val="000000" w:themeColor="text1"/>
          <w:sz w:val="24"/>
          <w:szCs w:val="24"/>
          <w:highlight w:val="none"/>
          <w14:textFill>
            <w14:solidFill>
              <w14:schemeClr w14:val="tx1"/>
            </w14:solidFill>
          </w14:textFill>
        </w:rPr>
      </w:pPr>
      <w:bookmarkStart w:id="26" w:name="_Toc474258136"/>
      <w:bookmarkStart w:id="27" w:name="_Toc448303537"/>
      <w:bookmarkStart w:id="28" w:name="_Toc374214388"/>
      <w:bookmarkStart w:id="29" w:name="_Toc329810200"/>
      <w:r>
        <w:rPr>
          <w:rFonts w:hint="eastAsia" w:ascii="仿宋" w:hAnsi="仿宋" w:eastAsia="仿宋" w:cs="仿宋"/>
          <w:b/>
          <w:color w:val="000000" w:themeColor="text1"/>
          <w:sz w:val="24"/>
          <w:szCs w:val="24"/>
          <w:highlight w:val="none"/>
          <w14:textFill>
            <w14:solidFill>
              <w14:schemeClr w14:val="tx1"/>
            </w14:solidFill>
          </w14:textFill>
        </w:rPr>
        <w:t>12、比选保证金</w:t>
      </w:r>
      <w:bookmarkEnd w:id="26"/>
      <w:bookmarkEnd w:id="27"/>
      <w:bookmarkEnd w:id="28"/>
      <w:bookmarkEnd w:id="29"/>
    </w:p>
    <w:p>
      <w:pPr>
        <w:widowControl w:val="0"/>
        <w:kinsoku/>
        <w:wordWrap/>
        <w:overflowPunct/>
        <w:topLinePunct w:val="0"/>
        <w:autoSpaceDE/>
        <w:autoSpaceDN/>
        <w:bidi w:val="0"/>
        <w:adjustRightInd/>
        <w:snapToGrid/>
        <w:spacing w:line="240" w:lineRule="auto"/>
        <w:ind w:firstLine="480" w:firstLineChars="200"/>
        <w:jc w:val="left"/>
        <w:textAlignment w:val="auto"/>
        <w:rPr>
          <w:rFonts w:hint="eastAsia" w:ascii="仿宋" w:hAnsi="仿宋" w:eastAsia="仿宋" w:cs="仿宋"/>
          <w:color w:val="000000" w:themeColor="text1"/>
          <w:sz w:val="24"/>
          <w:szCs w:val="24"/>
          <w:highlight w:val="none"/>
          <w14:textFill>
            <w14:solidFill>
              <w14:schemeClr w14:val="tx1"/>
            </w14:solidFill>
          </w14:textFill>
        </w:rPr>
      </w:pPr>
      <w:bookmarkStart w:id="30" w:name="_Toc86124061"/>
      <w:r>
        <w:rPr>
          <w:rFonts w:hint="eastAsia" w:ascii="仿宋" w:hAnsi="仿宋" w:eastAsia="仿宋" w:cs="仿宋"/>
          <w:color w:val="000000" w:themeColor="text1"/>
          <w:sz w:val="24"/>
          <w:szCs w:val="24"/>
          <w:highlight w:val="none"/>
          <w14:textFill>
            <w14:solidFill>
              <w14:schemeClr w14:val="tx1"/>
            </w14:solidFill>
          </w14:textFill>
        </w:rPr>
        <w:t>1</w:t>
      </w:r>
      <w:r>
        <w:rPr>
          <w:rFonts w:hint="eastAsia" w:ascii="仿宋" w:hAnsi="仿宋" w:eastAsia="仿宋" w:cs="仿宋"/>
          <w:color w:val="000000" w:themeColor="text1"/>
          <w:sz w:val="24"/>
          <w:szCs w:val="24"/>
          <w:highlight w:val="none"/>
          <w:lang w:val="en-US" w:eastAsia="zh-CN"/>
          <w14:textFill>
            <w14:solidFill>
              <w14:schemeClr w14:val="tx1"/>
            </w14:solidFill>
          </w14:textFill>
        </w:rPr>
        <w:t>2</w:t>
      </w:r>
      <w:r>
        <w:rPr>
          <w:rFonts w:hint="eastAsia" w:ascii="仿宋" w:hAnsi="仿宋" w:eastAsia="仿宋" w:cs="仿宋"/>
          <w:color w:val="000000" w:themeColor="text1"/>
          <w:sz w:val="24"/>
          <w:szCs w:val="24"/>
          <w:highlight w:val="none"/>
          <w14:textFill>
            <w14:solidFill>
              <w14:schemeClr w14:val="tx1"/>
            </w14:solidFill>
          </w14:textFill>
        </w:rPr>
        <w:t>.1本项目不收取比选保证金，但发生以下情况将由比选人计入不良记录并报请相关行政主管部门实施处罚：</w:t>
      </w:r>
    </w:p>
    <w:p>
      <w:pPr>
        <w:widowControl w:val="0"/>
        <w:kinsoku/>
        <w:wordWrap/>
        <w:overflowPunct/>
        <w:topLinePunct w:val="0"/>
        <w:autoSpaceDE/>
        <w:autoSpaceDN/>
        <w:bidi w:val="0"/>
        <w:adjustRightInd/>
        <w:snapToGrid/>
        <w:spacing w:line="240" w:lineRule="auto"/>
        <w:ind w:firstLine="480" w:firstLineChars="200"/>
        <w:jc w:val="left"/>
        <w:textAlignment w:val="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（1）参选单位在参选单位在提交比选文件截止时间后撤回比选文件的；</w:t>
      </w:r>
    </w:p>
    <w:p>
      <w:pPr>
        <w:widowControl w:val="0"/>
        <w:kinsoku/>
        <w:wordWrap/>
        <w:overflowPunct/>
        <w:topLinePunct w:val="0"/>
        <w:autoSpaceDE/>
        <w:autoSpaceDN/>
        <w:bidi w:val="0"/>
        <w:adjustRightInd/>
        <w:snapToGrid/>
        <w:spacing w:line="240" w:lineRule="auto"/>
        <w:ind w:firstLine="480" w:firstLineChars="200"/>
        <w:jc w:val="left"/>
        <w:textAlignment w:val="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（2）参选单位在比选文件中提供虚假材料的；</w:t>
      </w:r>
    </w:p>
    <w:p>
      <w:pPr>
        <w:widowControl w:val="0"/>
        <w:kinsoku/>
        <w:wordWrap/>
        <w:overflowPunct/>
        <w:topLinePunct w:val="0"/>
        <w:autoSpaceDE/>
        <w:autoSpaceDN/>
        <w:bidi w:val="0"/>
        <w:adjustRightInd/>
        <w:snapToGrid/>
        <w:spacing w:line="240" w:lineRule="auto"/>
        <w:ind w:firstLine="480" w:firstLineChars="200"/>
        <w:jc w:val="left"/>
        <w:textAlignment w:val="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（3）参选单位与比选人、其他参选单位或者比选代理机构恶意串通的；</w:t>
      </w:r>
    </w:p>
    <w:p>
      <w:pPr>
        <w:widowControl w:val="0"/>
        <w:kinsoku/>
        <w:wordWrap/>
        <w:overflowPunct/>
        <w:topLinePunct w:val="0"/>
        <w:autoSpaceDE/>
        <w:autoSpaceDN/>
        <w:bidi w:val="0"/>
        <w:adjustRightInd/>
        <w:snapToGrid/>
        <w:spacing w:line="240" w:lineRule="auto"/>
        <w:ind w:firstLine="480" w:firstLineChars="200"/>
        <w:jc w:val="left"/>
        <w:textAlignment w:val="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（4）中标后参选单位无正当理由不与比选人签订合同的；</w:t>
      </w:r>
    </w:p>
    <w:p>
      <w:pPr>
        <w:widowControl w:val="0"/>
        <w:kinsoku/>
        <w:wordWrap/>
        <w:overflowPunct/>
        <w:topLinePunct w:val="0"/>
        <w:autoSpaceDE/>
        <w:autoSpaceDN/>
        <w:bidi w:val="0"/>
        <w:adjustRightInd/>
        <w:snapToGrid/>
        <w:spacing w:line="240" w:lineRule="auto"/>
        <w:ind w:firstLine="480" w:firstLineChars="200"/>
        <w:jc w:val="left"/>
        <w:textAlignment w:val="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（5）中标单位将中标项目转让给他人，或者在比选文件中未说明，且未经比选人同意，将中标项目分包给他人的；</w:t>
      </w:r>
    </w:p>
    <w:p>
      <w:pPr>
        <w:widowControl w:val="0"/>
        <w:kinsoku/>
        <w:wordWrap/>
        <w:overflowPunct/>
        <w:topLinePunct w:val="0"/>
        <w:autoSpaceDE/>
        <w:autoSpaceDN/>
        <w:bidi w:val="0"/>
        <w:adjustRightInd/>
        <w:snapToGrid/>
        <w:spacing w:line="240" w:lineRule="auto"/>
        <w:ind w:firstLine="480" w:firstLineChars="200"/>
        <w:jc w:val="left"/>
        <w:textAlignment w:val="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（6）中标单位拒绝履行合同义务的；</w:t>
      </w:r>
    </w:p>
    <w:p>
      <w:pPr>
        <w:widowControl w:val="0"/>
        <w:kinsoku/>
        <w:wordWrap/>
        <w:overflowPunct/>
        <w:topLinePunct w:val="0"/>
        <w:autoSpaceDE/>
        <w:autoSpaceDN/>
        <w:bidi w:val="0"/>
        <w:adjustRightInd/>
        <w:snapToGrid/>
        <w:spacing w:line="240" w:lineRule="auto"/>
        <w:ind w:firstLine="480" w:firstLineChars="200"/>
        <w:jc w:val="left"/>
        <w:textAlignment w:val="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（7）其他违反国家、省、市相关法律、法规、文件等行为的。</w:t>
      </w:r>
    </w:p>
    <w:p>
      <w:pPr>
        <w:pStyle w:val="4"/>
        <w:widowControl w:val="0"/>
        <w:kinsoku/>
        <w:wordWrap/>
        <w:overflowPunct/>
        <w:topLinePunct w:val="0"/>
        <w:autoSpaceDE/>
        <w:autoSpaceDN/>
        <w:bidi w:val="0"/>
        <w:adjustRightInd/>
        <w:snapToGrid/>
        <w:spacing w:before="0" w:line="240" w:lineRule="auto"/>
        <w:textAlignment w:val="auto"/>
        <w:rPr>
          <w:rFonts w:hint="eastAsia" w:ascii="仿宋" w:hAnsi="仿宋" w:eastAsia="仿宋" w:cs="仿宋"/>
          <w:color w:val="000000" w:themeColor="text1"/>
          <w:sz w:val="24"/>
          <w:szCs w:val="24"/>
          <w:highlight w:val="none"/>
          <w14:textFill>
            <w14:solidFill>
              <w14:schemeClr w14:val="tx1"/>
            </w14:solidFill>
          </w14:textFill>
        </w:rPr>
      </w:pPr>
      <w:bookmarkStart w:id="31" w:name="_Toc474258137"/>
      <w:bookmarkStart w:id="32" w:name="_Toc448234056"/>
      <w:bookmarkStart w:id="33" w:name="_Toc448303538"/>
      <w:bookmarkStart w:id="34" w:name="_Toc5609005"/>
    </w:p>
    <w:p>
      <w:pPr>
        <w:pStyle w:val="4"/>
        <w:widowControl w:val="0"/>
        <w:kinsoku/>
        <w:wordWrap/>
        <w:overflowPunct/>
        <w:topLinePunct w:val="0"/>
        <w:autoSpaceDE/>
        <w:autoSpaceDN/>
        <w:bidi w:val="0"/>
        <w:adjustRightInd/>
        <w:snapToGrid/>
        <w:spacing w:before="0" w:line="240" w:lineRule="auto"/>
        <w:textAlignment w:val="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四、比选文件的提交</w:t>
      </w:r>
      <w:bookmarkEnd w:id="31"/>
      <w:bookmarkEnd w:id="32"/>
      <w:bookmarkEnd w:id="33"/>
      <w:bookmarkEnd w:id="34"/>
    </w:p>
    <w:bookmarkEnd w:id="30"/>
    <w:p>
      <w:pPr>
        <w:widowControl w:val="0"/>
        <w:kinsoku/>
        <w:wordWrap/>
        <w:overflowPunct/>
        <w:topLinePunct w:val="0"/>
        <w:autoSpaceDE/>
        <w:autoSpaceDN/>
        <w:bidi w:val="0"/>
        <w:adjustRightInd/>
        <w:snapToGrid/>
        <w:spacing w:before="100" w:beforeAutospacing="1" w:line="240" w:lineRule="auto"/>
        <w:ind w:firstLine="482" w:firstLineChars="200"/>
        <w:jc w:val="left"/>
        <w:textAlignment w:val="auto"/>
        <w:rPr>
          <w:rFonts w:hint="eastAsia" w:ascii="仿宋" w:hAnsi="仿宋" w:eastAsia="仿宋" w:cs="仿宋"/>
          <w:b/>
          <w:color w:val="000000" w:themeColor="text1"/>
          <w:sz w:val="24"/>
          <w:szCs w:val="24"/>
          <w:highlight w:val="none"/>
          <w14:textFill>
            <w14:solidFill>
              <w14:schemeClr w14:val="tx1"/>
            </w14:solidFill>
          </w14:textFill>
        </w:rPr>
      </w:pPr>
      <w:bookmarkStart w:id="35" w:name="_Toc374214390"/>
      <w:bookmarkStart w:id="36" w:name="_Toc474258138"/>
      <w:bookmarkStart w:id="37" w:name="_Toc329810202"/>
      <w:bookmarkStart w:id="38" w:name="_Toc448303539"/>
      <w:bookmarkStart w:id="39" w:name="_Toc86124062"/>
      <w:r>
        <w:rPr>
          <w:rFonts w:hint="eastAsia" w:ascii="仿宋" w:hAnsi="仿宋" w:eastAsia="仿宋" w:cs="仿宋"/>
          <w:b/>
          <w:color w:val="000000" w:themeColor="text1"/>
          <w:sz w:val="24"/>
          <w:szCs w:val="24"/>
          <w:highlight w:val="none"/>
          <w14:textFill>
            <w14:solidFill>
              <w14:schemeClr w14:val="tx1"/>
            </w14:solidFill>
          </w14:textFill>
        </w:rPr>
        <w:t>1</w:t>
      </w:r>
      <w:r>
        <w:rPr>
          <w:rFonts w:hint="eastAsia" w:ascii="仿宋" w:hAnsi="仿宋" w:eastAsia="仿宋" w:cs="仿宋"/>
          <w:b/>
          <w:color w:val="000000" w:themeColor="text1"/>
          <w:sz w:val="24"/>
          <w:szCs w:val="24"/>
          <w:highlight w:val="none"/>
          <w:lang w:val="en-US" w:eastAsia="zh-CN"/>
          <w14:textFill>
            <w14:solidFill>
              <w14:schemeClr w14:val="tx1"/>
            </w14:solidFill>
          </w14:textFill>
        </w:rPr>
        <w:t>3</w:t>
      </w:r>
      <w:r>
        <w:rPr>
          <w:rFonts w:hint="eastAsia" w:ascii="仿宋" w:hAnsi="仿宋" w:eastAsia="仿宋" w:cs="仿宋"/>
          <w:b/>
          <w:color w:val="000000" w:themeColor="text1"/>
          <w:sz w:val="24"/>
          <w:szCs w:val="24"/>
          <w:highlight w:val="none"/>
          <w14:textFill>
            <w14:solidFill>
              <w14:schemeClr w14:val="tx1"/>
            </w14:solidFill>
          </w14:textFill>
        </w:rPr>
        <w:t>、比选文件的密封与标记</w:t>
      </w:r>
      <w:bookmarkEnd w:id="35"/>
      <w:bookmarkEnd w:id="36"/>
      <w:bookmarkEnd w:id="37"/>
      <w:bookmarkEnd w:id="38"/>
      <w:bookmarkEnd w:id="39"/>
    </w:p>
    <w:p>
      <w:pPr>
        <w:widowControl w:val="0"/>
        <w:kinsoku/>
        <w:wordWrap/>
        <w:overflowPunct/>
        <w:topLinePunct w:val="0"/>
        <w:autoSpaceDE/>
        <w:autoSpaceDN/>
        <w:bidi w:val="0"/>
        <w:adjustRightInd/>
        <w:snapToGrid/>
        <w:spacing w:line="240" w:lineRule="auto"/>
        <w:ind w:firstLine="480" w:firstLineChars="200"/>
        <w:jc w:val="left"/>
        <w:textAlignment w:val="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1</w:t>
      </w:r>
      <w:r>
        <w:rPr>
          <w:rFonts w:hint="eastAsia" w:ascii="仿宋" w:hAnsi="仿宋" w:eastAsia="仿宋" w:cs="仿宋"/>
          <w:color w:val="000000" w:themeColor="text1"/>
          <w:sz w:val="24"/>
          <w:szCs w:val="24"/>
          <w:highlight w:val="none"/>
          <w:lang w:val="en-US" w:eastAsia="zh-CN"/>
          <w14:textFill>
            <w14:solidFill>
              <w14:schemeClr w14:val="tx1"/>
            </w14:solidFill>
          </w14:textFill>
        </w:rPr>
        <w:t>3</w:t>
      </w:r>
      <w:r>
        <w:rPr>
          <w:rFonts w:hint="eastAsia" w:ascii="仿宋" w:hAnsi="仿宋" w:eastAsia="仿宋" w:cs="仿宋"/>
          <w:color w:val="000000" w:themeColor="text1"/>
          <w:sz w:val="24"/>
          <w:szCs w:val="24"/>
          <w:highlight w:val="none"/>
          <w14:textFill>
            <w14:solidFill>
              <w14:schemeClr w14:val="tx1"/>
            </w14:solidFill>
          </w14:textFill>
        </w:rPr>
        <w:t>.1比选单位应将正、副本文件加以密封，并在封贴处盖公章。</w:t>
      </w:r>
    </w:p>
    <w:p>
      <w:pPr>
        <w:widowControl w:val="0"/>
        <w:kinsoku/>
        <w:wordWrap/>
        <w:overflowPunct/>
        <w:topLinePunct w:val="0"/>
        <w:autoSpaceDE/>
        <w:autoSpaceDN/>
        <w:bidi w:val="0"/>
        <w:adjustRightInd/>
        <w:snapToGrid/>
        <w:spacing w:line="240" w:lineRule="auto"/>
        <w:ind w:firstLine="480" w:firstLineChars="200"/>
        <w:jc w:val="left"/>
        <w:textAlignment w:val="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1</w:t>
      </w:r>
      <w:r>
        <w:rPr>
          <w:rFonts w:hint="eastAsia" w:ascii="仿宋" w:hAnsi="仿宋" w:eastAsia="仿宋" w:cs="仿宋"/>
          <w:color w:val="000000" w:themeColor="text1"/>
          <w:sz w:val="24"/>
          <w:szCs w:val="24"/>
          <w:highlight w:val="none"/>
          <w:lang w:val="en-US" w:eastAsia="zh-CN"/>
          <w14:textFill>
            <w14:solidFill>
              <w14:schemeClr w14:val="tx1"/>
            </w14:solidFill>
          </w14:textFill>
        </w:rPr>
        <w:t>3</w:t>
      </w:r>
      <w:r>
        <w:rPr>
          <w:rFonts w:hint="eastAsia" w:ascii="仿宋" w:hAnsi="仿宋" w:eastAsia="仿宋" w:cs="仿宋"/>
          <w:color w:val="000000" w:themeColor="text1"/>
          <w:sz w:val="24"/>
          <w:szCs w:val="24"/>
          <w:highlight w:val="none"/>
          <w14:textFill>
            <w14:solidFill>
              <w14:schemeClr w14:val="tx1"/>
            </w14:solidFill>
          </w14:textFill>
        </w:rPr>
        <w:t>.2 比选文件袋的封面应注明项目名称、参选单位名称。</w:t>
      </w:r>
    </w:p>
    <w:p>
      <w:pPr>
        <w:widowControl w:val="0"/>
        <w:kinsoku/>
        <w:wordWrap/>
        <w:overflowPunct/>
        <w:topLinePunct w:val="0"/>
        <w:autoSpaceDE/>
        <w:autoSpaceDN/>
        <w:bidi w:val="0"/>
        <w:adjustRightInd/>
        <w:snapToGrid/>
        <w:spacing w:before="100" w:beforeAutospacing="1" w:line="240" w:lineRule="auto"/>
        <w:ind w:firstLine="482" w:firstLineChars="200"/>
        <w:jc w:val="left"/>
        <w:textAlignment w:val="auto"/>
        <w:rPr>
          <w:rFonts w:hint="eastAsia" w:ascii="仿宋" w:hAnsi="仿宋" w:eastAsia="仿宋" w:cs="仿宋"/>
          <w:b/>
          <w:color w:val="000000" w:themeColor="text1"/>
          <w:sz w:val="24"/>
          <w:szCs w:val="24"/>
          <w:highlight w:val="none"/>
          <w14:textFill>
            <w14:solidFill>
              <w14:schemeClr w14:val="tx1"/>
            </w14:solidFill>
          </w14:textFill>
        </w:rPr>
      </w:pPr>
      <w:bookmarkStart w:id="40" w:name="_Toc448303540"/>
      <w:bookmarkStart w:id="41" w:name="_Toc329810203"/>
      <w:bookmarkStart w:id="42" w:name="_Toc374214391"/>
      <w:bookmarkStart w:id="43" w:name="_Toc474258139"/>
      <w:bookmarkStart w:id="44" w:name="_Toc86124063"/>
      <w:r>
        <w:rPr>
          <w:rFonts w:hint="eastAsia" w:ascii="仿宋" w:hAnsi="仿宋" w:eastAsia="仿宋" w:cs="仿宋"/>
          <w:b/>
          <w:color w:val="000000" w:themeColor="text1"/>
          <w:sz w:val="24"/>
          <w:szCs w:val="24"/>
          <w:highlight w:val="none"/>
          <w14:textFill>
            <w14:solidFill>
              <w14:schemeClr w14:val="tx1"/>
            </w14:solidFill>
          </w14:textFill>
        </w:rPr>
        <w:t>1</w:t>
      </w:r>
      <w:r>
        <w:rPr>
          <w:rFonts w:hint="eastAsia" w:ascii="仿宋" w:hAnsi="仿宋" w:eastAsia="仿宋" w:cs="仿宋"/>
          <w:b/>
          <w:color w:val="000000" w:themeColor="text1"/>
          <w:sz w:val="24"/>
          <w:szCs w:val="24"/>
          <w:highlight w:val="none"/>
          <w:lang w:val="en-US" w:eastAsia="zh-CN"/>
          <w14:textFill>
            <w14:solidFill>
              <w14:schemeClr w14:val="tx1"/>
            </w14:solidFill>
          </w14:textFill>
        </w:rPr>
        <w:t>4</w:t>
      </w:r>
      <w:r>
        <w:rPr>
          <w:rFonts w:hint="eastAsia" w:ascii="仿宋" w:hAnsi="仿宋" w:eastAsia="仿宋" w:cs="仿宋"/>
          <w:b/>
          <w:color w:val="000000" w:themeColor="text1"/>
          <w:sz w:val="24"/>
          <w:szCs w:val="24"/>
          <w:highlight w:val="none"/>
          <w14:textFill>
            <w14:solidFill>
              <w14:schemeClr w14:val="tx1"/>
            </w14:solidFill>
          </w14:textFill>
        </w:rPr>
        <w:t>、递交比选文件的截止时间和地点</w:t>
      </w:r>
      <w:bookmarkEnd w:id="40"/>
      <w:bookmarkEnd w:id="41"/>
      <w:bookmarkEnd w:id="42"/>
      <w:bookmarkEnd w:id="43"/>
      <w:bookmarkEnd w:id="44"/>
    </w:p>
    <w:p>
      <w:pPr>
        <w:widowControl w:val="0"/>
        <w:kinsoku/>
        <w:wordWrap/>
        <w:overflowPunct/>
        <w:topLinePunct w:val="0"/>
        <w:autoSpaceDE/>
        <w:autoSpaceDN/>
        <w:bidi w:val="0"/>
        <w:adjustRightInd/>
        <w:snapToGrid/>
        <w:spacing w:line="240" w:lineRule="auto"/>
        <w:ind w:firstLine="480" w:firstLineChars="200"/>
        <w:jc w:val="left"/>
        <w:textAlignment w:val="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1</w:t>
      </w:r>
      <w:r>
        <w:rPr>
          <w:rFonts w:hint="eastAsia" w:ascii="仿宋" w:hAnsi="仿宋" w:eastAsia="仿宋" w:cs="仿宋"/>
          <w:color w:val="000000" w:themeColor="text1"/>
          <w:sz w:val="24"/>
          <w:szCs w:val="24"/>
          <w:highlight w:val="none"/>
          <w:lang w:val="en-US" w:eastAsia="zh-CN"/>
          <w14:textFill>
            <w14:solidFill>
              <w14:schemeClr w14:val="tx1"/>
            </w14:solidFill>
          </w14:textFill>
        </w:rPr>
        <w:t>4</w:t>
      </w:r>
      <w:r>
        <w:rPr>
          <w:rFonts w:hint="eastAsia" w:ascii="仿宋" w:hAnsi="仿宋" w:eastAsia="仿宋" w:cs="仿宋"/>
          <w:color w:val="000000" w:themeColor="text1"/>
          <w:sz w:val="24"/>
          <w:szCs w:val="24"/>
          <w:highlight w:val="none"/>
          <w14:textFill>
            <w14:solidFill>
              <w14:schemeClr w14:val="tx1"/>
            </w14:solidFill>
          </w14:textFill>
        </w:rPr>
        <w:t>.1 比选文件的递交不得迟于“</w:t>
      </w:r>
      <w:r>
        <w:rPr>
          <w:rFonts w:hint="eastAsia" w:ascii="仿宋" w:hAnsi="仿宋" w:eastAsia="仿宋" w:cs="仿宋"/>
          <w:b/>
          <w:color w:val="000000" w:themeColor="text1"/>
          <w:sz w:val="24"/>
          <w:szCs w:val="24"/>
          <w:highlight w:val="none"/>
          <w14:textFill>
            <w14:solidFill>
              <w14:schemeClr w14:val="tx1"/>
            </w14:solidFill>
          </w14:textFill>
        </w:rPr>
        <w:t>参选单位须知前附表</w:t>
      </w:r>
      <w:r>
        <w:rPr>
          <w:rFonts w:hint="eastAsia" w:ascii="仿宋" w:hAnsi="仿宋" w:eastAsia="仿宋" w:cs="仿宋"/>
          <w:color w:val="000000" w:themeColor="text1"/>
          <w:sz w:val="24"/>
          <w:szCs w:val="24"/>
          <w:highlight w:val="none"/>
          <w14:textFill>
            <w14:solidFill>
              <w14:schemeClr w14:val="tx1"/>
            </w14:solidFill>
          </w14:textFill>
        </w:rPr>
        <w:t>”规定的递交比选文件截止时间。</w:t>
      </w:r>
      <w:r>
        <w:rPr>
          <w:rFonts w:hint="eastAsia" w:ascii="仿宋" w:hAnsi="仿宋" w:eastAsia="仿宋" w:cs="仿宋"/>
          <w:b/>
          <w:color w:val="000000" w:themeColor="text1"/>
          <w:sz w:val="24"/>
          <w:szCs w:val="24"/>
          <w:highlight w:val="none"/>
          <w14:textFill>
            <w14:solidFill>
              <w14:schemeClr w14:val="tx1"/>
            </w14:solidFill>
          </w14:textFill>
        </w:rPr>
        <w:t>逾期送达的比选文件，比选人不予接收。</w:t>
      </w:r>
    </w:p>
    <w:p>
      <w:pPr>
        <w:widowControl w:val="0"/>
        <w:kinsoku/>
        <w:wordWrap/>
        <w:overflowPunct/>
        <w:topLinePunct w:val="0"/>
        <w:autoSpaceDE/>
        <w:autoSpaceDN/>
        <w:bidi w:val="0"/>
        <w:adjustRightInd/>
        <w:snapToGrid/>
        <w:spacing w:line="240" w:lineRule="auto"/>
        <w:ind w:firstLine="480" w:firstLineChars="200"/>
        <w:jc w:val="left"/>
        <w:textAlignment w:val="auto"/>
        <w:rPr>
          <w:rFonts w:hint="eastAsia" w:ascii="仿宋" w:hAnsi="仿宋" w:eastAsia="仿宋" w:cs="仿宋"/>
          <w:b/>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1</w:t>
      </w:r>
      <w:r>
        <w:rPr>
          <w:rFonts w:hint="eastAsia" w:ascii="仿宋" w:hAnsi="仿宋" w:eastAsia="仿宋" w:cs="仿宋"/>
          <w:color w:val="000000" w:themeColor="text1"/>
          <w:sz w:val="24"/>
          <w:szCs w:val="24"/>
          <w:highlight w:val="none"/>
          <w:lang w:val="en-US" w:eastAsia="zh-CN"/>
          <w14:textFill>
            <w14:solidFill>
              <w14:schemeClr w14:val="tx1"/>
            </w14:solidFill>
          </w14:textFill>
        </w:rPr>
        <w:t>4</w:t>
      </w:r>
      <w:r>
        <w:rPr>
          <w:rFonts w:hint="eastAsia" w:ascii="仿宋" w:hAnsi="仿宋" w:eastAsia="仿宋" w:cs="仿宋"/>
          <w:color w:val="000000" w:themeColor="text1"/>
          <w:sz w:val="24"/>
          <w:szCs w:val="24"/>
          <w:highlight w:val="none"/>
          <w14:textFill>
            <w14:solidFill>
              <w14:schemeClr w14:val="tx1"/>
            </w14:solidFill>
          </w14:textFill>
        </w:rPr>
        <w:t>.2 参选单位必须在规定时间内将比选文件递交到“</w:t>
      </w:r>
      <w:r>
        <w:rPr>
          <w:rFonts w:hint="eastAsia" w:ascii="仿宋" w:hAnsi="仿宋" w:eastAsia="仿宋" w:cs="仿宋"/>
          <w:b/>
          <w:color w:val="000000" w:themeColor="text1"/>
          <w:sz w:val="24"/>
          <w:szCs w:val="24"/>
          <w:highlight w:val="none"/>
          <w14:textFill>
            <w14:solidFill>
              <w14:schemeClr w14:val="tx1"/>
            </w14:solidFill>
          </w14:textFill>
        </w:rPr>
        <w:t>参选单位须知前附表</w:t>
      </w:r>
      <w:r>
        <w:rPr>
          <w:rFonts w:hint="eastAsia" w:ascii="仿宋" w:hAnsi="仿宋" w:eastAsia="仿宋" w:cs="仿宋"/>
          <w:color w:val="000000" w:themeColor="text1"/>
          <w:sz w:val="24"/>
          <w:szCs w:val="24"/>
          <w:highlight w:val="none"/>
          <w14:textFill>
            <w14:solidFill>
              <w14:schemeClr w14:val="tx1"/>
            </w14:solidFill>
          </w14:textFill>
        </w:rPr>
        <w:t>”规定的地点。</w:t>
      </w:r>
    </w:p>
    <w:p>
      <w:pPr>
        <w:widowControl w:val="0"/>
        <w:kinsoku/>
        <w:wordWrap/>
        <w:overflowPunct/>
        <w:topLinePunct w:val="0"/>
        <w:autoSpaceDE/>
        <w:autoSpaceDN/>
        <w:bidi w:val="0"/>
        <w:adjustRightInd/>
        <w:snapToGrid/>
        <w:spacing w:line="240" w:lineRule="auto"/>
        <w:ind w:firstLine="480" w:firstLineChars="200"/>
        <w:jc w:val="left"/>
        <w:textAlignment w:val="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1</w:t>
      </w:r>
      <w:r>
        <w:rPr>
          <w:rFonts w:hint="eastAsia" w:ascii="仿宋" w:hAnsi="仿宋" w:eastAsia="仿宋" w:cs="仿宋"/>
          <w:color w:val="000000" w:themeColor="text1"/>
          <w:sz w:val="24"/>
          <w:szCs w:val="24"/>
          <w:highlight w:val="none"/>
          <w:lang w:val="en-US" w:eastAsia="zh-CN"/>
          <w14:textFill>
            <w14:solidFill>
              <w14:schemeClr w14:val="tx1"/>
            </w14:solidFill>
          </w14:textFill>
        </w:rPr>
        <w:t>4</w:t>
      </w:r>
      <w:r>
        <w:rPr>
          <w:rFonts w:hint="eastAsia" w:ascii="仿宋" w:hAnsi="仿宋" w:eastAsia="仿宋" w:cs="仿宋"/>
          <w:color w:val="000000" w:themeColor="text1"/>
          <w:sz w:val="24"/>
          <w:szCs w:val="24"/>
          <w:highlight w:val="none"/>
          <w14:textFill>
            <w14:solidFill>
              <w14:schemeClr w14:val="tx1"/>
            </w14:solidFill>
          </w14:textFill>
        </w:rPr>
        <w:t>.3除“</w:t>
      </w:r>
      <w:r>
        <w:rPr>
          <w:rFonts w:hint="eastAsia" w:ascii="仿宋" w:hAnsi="仿宋" w:eastAsia="仿宋" w:cs="仿宋"/>
          <w:b/>
          <w:color w:val="000000" w:themeColor="text1"/>
          <w:sz w:val="24"/>
          <w:szCs w:val="24"/>
          <w:highlight w:val="none"/>
          <w14:textFill>
            <w14:solidFill>
              <w14:schemeClr w14:val="tx1"/>
            </w14:solidFill>
          </w14:textFill>
        </w:rPr>
        <w:t>参选单位须知前附表</w:t>
      </w:r>
      <w:r>
        <w:rPr>
          <w:rFonts w:hint="eastAsia" w:ascii="仿宋" w:hAnsi="仿宋" w:eastAsia="仿宋" w:cs="仿宋"/>
          <w:color w:val="000000" w:themeColor="text1"/>
          <w:sz w:val="24"/>
          <w:szCs w:val="24"/>
          <w:highlight w:val="none"/>
          <w14:textFill>
            <w14:solidFill>
              <w14:schemeClr w14:val="tx1"/>
            </w14:solidFill>
          </w14:textFill>
        </w:rPr>
        <w:t>”另有规定外，参选单位所递交的比选文件不予退还。</w:t>
      </w:r>
    </w:p>
    <w:p>
      <w:pPr>
        <w:widowControl w:val="0"/>
        <w:kinsoku/>
        <w:wordWrap/>
        <w:overflowPunct/>
        <w:topLinePunct w:val="0"/>
        <w:autoSpaceDE/>
        <w:autoSpaceDN/>
        <w:bidi w:val="0"/>
        <w:adjustRightInd/>
        <w:snapToGrid/>
        <w:spacing w:line="240" w:lineRule="auto"/>
        <w:ind w:firstLine="480" w:firstLineChars="200"/>
        <w:jc w:val="left"/>
        <w:textAlignment w:val="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1</w:t>
      </w:r>
      <w:r>
        <w:rPr>
          <w:rFonts w:hint="eastAsia" w:ascii="仿宋" w:hAnsi="仿宋" w:eastAsia="仿宋" w:cs="仿宋"/>
          <w:color w:val="000000" w:themeColor="text1"/>
          <w:sz w:val="24"/>
          <w:szCs w:val="24"/>
          <w:highlight w:val="none"/>
          <w:lang w:val="en-US" w:eastAsia="zh-CN"/>
          <w14:textFill>
            <w14:solidFill>
              <w14:schemeClr w14:val="tx1"/>
            </w14:solidFill>
          </w14:textFill>
        </w:rPr>
        <w:t>4</w:t>
      </w:r>
      <w:r>
        <w:rPr>
          <w:rFonts w:hint="eastAsia" w:ascii="仿宋" w:hAnsi="仿宋" w:eastAsia="仿宋" w:cs="仿宋"/>
          <w:color w:val="000000" w:themeColor="text1"/>
          <w:sz w:val="24"/>
          <w:szCs w:val="24"/>
          <w:highlight w:val="none"/>
          <w14:textFill>
            <w14:solidFill>
              <w14:schemeClr w14:val="tx1"/>
            </w14:solidFill>
          </w14:textFill>
        </w:rPr>
        <w:t>.4参选单位在递交比选文件截止时间前，可撤回比选文件而不受处罚；比选文件递交截止时间后，撤回比选文件的将视为撤销比选文件，参选单位将由比选人计入不良记录并报请相关行政主管部门实施处罚。</w:t>
      </w:r>
      <w:bookmarkStart w:id="45" w:name="_Toc86124064"/>
      <w:bookmarkStart w:id="46" w:name="_Toc448303541"/>
      <w:bookmarkStart w:id="47" w:name="_Toc474258140"/>
      <w:bookmarkStart w:id="48" w:name="_Toc5609006"/>
    </w:p>
    <w:p>
      <w:pPr>
        <w:pStyle w:val="4"/>
        <w:widowControl w:val="0"/>
        <w:kinsoku/>
        <w:wordWrap/>
        <w:overflowPunct/>
        <w:topLinePunct w:val="0"/>
        <w:autoSpaceDE/>
        <w:autoSpaceDN/>
        <w:bidi w:val="0"/>
        <w:adjustRightInd/>
        <w:snapToGrid/>
        <w:spacing w:before="0" w:line="240" w:lineRule="auto"/>
        <w:textAlignment w:val="auto"/>
        <w:rPr>
          <w:rFonts w:hint="eastAsia" w:ascii="仿宋" w:hAnsi="仿宋" w:eastAsia="仿宋" w:cs="仿宋"/>
          <w:color w:val="000000" w:themeColor="text1"/>
          <w:sz w:val="24"/>
          <w:szCs w:val="24"/>
          <w:highlight w:val="none"/>
          <w14:textFill>
            <w14:solidFill>
              <w14:schemeClr w14:val="tx1"/>
            </w14:solidFill>
          </w14:textFill>
        </w:rPr>
      </w:pPr>
    </w:p>
    <w:p>
      <w:pPr>
        <w:pStyle w:val="4"/>
        <w:widowControl w:val="0"/>
        <w:kinsoku/>
        <w:wordWrap/>
        <w:overflowPunct/>
        <w:topLinePunct w:val="0"/>
        <w:autoSpaceDE/>
        <w:autoSpaceDN/>
        <w:bidi w:val="0"/>
        <w:adjustRightInd/>
        <w:snapToGrid/>
        <w:spacing w:before="0" w:line="240" w:lineRule="auto"/>
        <w:textAlignment w:val="auto"/>
        <w:rPr>
          <w:rFonts w:hint="eastAsia" w:ascii="仿宋" w:hAnsi="仿宋" w:eastAsia="仿宋" w:cs="仿宋"/>
          <w:color w:val="000000" w:themeColor="text1"/>
          <w:sz w:val="24"/>
          <w:szCs w:val="24"/>
          <w:highlight w:val="none"/>
          <w14:textFill>
            <w14:solidFill>
              <w14:schemeClr w14:val="tx1"/>
            </w14:solidFill>
          </w14:textFill>
        </w:rPr>
      </w:pPr>
      <w:bookmarkStart w:id="79" w:name="_GoBack"/>
      <w:bookmarkEnd w:id="79"/>
      <w:r>
        <w:rPr>
          <w:rFonts w:hint="eastAsia" w:ascii="仿宋" w:hAnsi="仿宋" w:eastAsia="仿宋" w:cs="仿宋"/>
          <w:color w:val="000000" w:themeColor="text1"/>
          <w:sz w:val="24"/>
          <w:szCs w:val="24"/>
          <w:highlight w:val="none"/>
          <w14:textFill>
            <w14:solidFill>
              <w14:schemeClr w14:val="tx1"/>
            </w14:solidFill>
          </w14:textFill>
        </w:rPr>
        <w:t>五、比选</w:t>
      </w:r>
      <w:bookmarkEnd w:id="45"/>
      <w:bookmarkEnd w:id="46"/>
      <w:bookmarkEnd w:id="47"/>
      <w:bookmarkEnd w:id="48"/>
    </w:p>
    <w:p>
      <w:pPr>
        <w:widowControl w:val="0"/>
        <w:kinsoku/>
        <w:wordWrap/>
        <w:overflowPunct/>
        <w:topLinePunct w:val="0"/>
        <w:autoSpaceDE/>
        <w:autoSpaceDN/>
        <w:bidi w:val="0"/>
        <w:adjustRightInd/>
        <w:snapToGrid/>
        <w:spacing w:before="100" w:beforeAutospacing="1" w:line="240" w:lineRule="auto"/>
        <w:ind w:firstLine="482" w:firstLineChars="200"/>
        <w:jc w:val="left"/>
        <w:textAlignment w:val="auto"/>
        <w:rPr>
          <w:rFonts w:hint="eastAsia" w:ascii="仿宋" w:hAnsi="仿宋" w:eastAsia="仿宋" w:cs="仿宋"/>
          <w:b/>
          <w:color w:val="000000" w:themeColor="text1"/>
          <w:sz w:val="24"/>
          <w:szCs w:val="24"/>
          <w:highlight w:val="none"/>
          <w14:textFill>
            <w14:solidFill>
              <w14:schemeClr w14:val="tx1"/>
            </w14:solidFill>
          </w14:textFill>
        </w:rPr>
      </w:pPr>
      <w:bookmarkStart w:id="49" w:name="_Toc474258141"/>
      <w:r>
        <w:rPr>
          <w:rFonts w:hint="eastAsia" w:ascii="仿宋" w:hAnsi="仿宋" w:eastAsia="仿宋" w:cs="仿宋"/>
          <w:b/>
          <w:color w:val="000000" w:themeColor="text1"/>
          <w:sz w:val="24"/>
          <w:szCs w:val="24"/>
          <w:highlight w:val="none"/>
          <w14:textFill>
            <w14:solidFill>
              <w14:schemeClr w14:val="tx1"/>
            </w14:solidFill>
          </w14:textFill>
        </w:rPr>
        <w:t>15、比选</w:t>
      </w:r>
      <w:bookmarkEnd w:id="49"/>
    </w:p>
    <w:p>
      <w:pPr>
        <w:widowControl w:val="0"/>
        <w:kinsoku/>
        <w:wordWrap/>
        <w:overflowPunct/>
        <w:topLinePunct w:val="0"/>
        <w:autoSpaceDE/>
        <w:autoSpaceDN/>
        <w:bidi w:val="0"/>
        <w:adjustRightInd/>
        <w:snapToGrid/>
        <w:spacing w:line="240" w:lineRule="auto"/>
        <w:ind w:firstLine="480" w:firstLineChars="200"/>
        <w:jc w:val="left"/>
        <w:textAlignment w:val="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15.1比选代理机构须在“</w:t>
      </w:r>
      <w:r>
        <w:rPr>
          <w:rFonts w:hint="eastAsia" w:ascii="仿宋" w:hAnsi="仿宋" w:eastAsia="仿宋" w:cs="仿宋"/>
          <w:b/>
          <w:color w:val="000000" w:themeColor="text1"/>
          <w:sz w:val="24"/>
          <w:szCs w:val="24"/>
          <w:highlight w:val="none"/>
          <w14:textFill>
            <w14:solidFill>
              <w14:schemeClr w14:val="tx1"/>
            </w14:solidFill>
          </w14:textFill>
        </w:rPr>
        <w:t>参选单位须知前附表</w:t>
      </w:r>
      <w:r>
        <w:rPr>
          <w:rFonts w:hint="eastAsia" w:ascii="仿宋" w:hAnsi="仿宋" w:eastAsia="仿宋" w:cs="仿宋"/>
          <w:color w:val="000000" w:themeColor="text1"/>
          <w:sz w:val="24"/>
          <w:szCs w:val="24"/>
          <w:highlight w:val="none"/>
          <w14:textFill>
            <w14:solidFill>
              <w14:schemeClr w14:val="tx1"/>
            </w14:solidFill>
          </w14:textFill>
        </w:rPr>
        <w:t>”规定的截止时间和地点递交比选文件，参选单位的法定代表人或其委托代理人应按时参加。</w:t>
      </w:r>
    </w:p>
    <w:p>
      <w:pPr>
        <w:widowControl w:val="0"/>
        <w:kinsoku/>
        <w:wordWrap/>
        <w:overflowPunct/>
        <w:topLinePunct w:val="0"/>
        <w:autoSpaceDE/>
        <w:autoSpaceDN/>
        <w:bidi w:val="0"/>
        <w:adjustRightInd/>
        <w:snapToGrid/>
        <w:spacing w:line="240" w:lineRule="auto"/>
        <w:ind w:firstLine="480" w:firstLineChars="200"/>
        <w:jc w:val="left"/>
        <w:textAlignment w:val="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15.2 比选由比选小组负责。比选小组由比选人组建，比选成员为3人及以上单数。</w:t>
      </w:r>
    </w:p>
    <w:p>
      <w:pPr>
        <w:widowControl w:val="0"/>
        <w:kinsoku/>
        <w:wordWrap/>
        <w:overflowPunct/>
        <w:topLinePunct w:val="0"/>
        <w:autoSpaceDE/>
        <w:autoSpaceDN/>
        <w:bidi w:val="0"/>
        <w:adjustRightInd/>
        <w:snapToGrid/>
        <w:spacing w:line="240" w:lineRule="auto"/>
        <w:ind w:firstLine="480" w:firstLineChars="200"/>
        <w:jc w:val="left"/>
        <w:textAlignment w:val="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15.3 比选原则</w:t>
      </w:r>
    </w:p>
    <w:p>
      <w:pPr>
        <w:widowControl w:val="0"/>
        <w:tabs>
          <w:tab w:val="left" w:pos="7980"/>
        </w:tabs>
        <w:kinsoku/>
        <w:wordWrap/>
        <w:overflowPunct/>
        <w:topLinePunct w:val="0"/>
        <w:autoSpaceDE/>
        <w:autoSpaceDN/>
        <w:bidi w:val="0"/>
        <w:adjustRightInd/>
        <w:snapToGrid/>
        <w:spacing w:line="240" w:lineRule="auto"/>
        <w:ind w:firstLine="480" w:firstLineChars="200"/>
        <w:jc w:val="left"/>
        <w:textAlignment w:val="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通过</w:t>
      </w:r>
      <w:r>
        <w:rPr>
          <w:rFonts w:hint="eastAsia" w:ascii="仿宋" w:hAnsi="仿宋" w:eastAsia="仿宋" w:cs="仿宋"/>
          <w:color w:val="000000" w:themeColor="text1"/>
          <w:sz w:val="24"/>
          <w:szCs w:val="24"/>
          <w:highlight w:val="none"/>
          <w:lang w:val="en-US" w:eastAsia="zh-CN"/>
          <w14:textFill>
            <w14:solidFill>
              <w14:schemeClr w14:val="tx1"/>
            </w14:solidFill>
          </w14:textFill>
        </w:rPr>
        <w:t>综合评估法</w:t>
      </w:r>
      <w:r>
        <w:rPr>
          <w:rFonts w:hint="eastAsia" w:ascii="仿宋" w:hAnsi="仿宋" w:eastAsia="仿宋" w:cs="仿宋"/>
          <w:color w:val="000000" w:themeColor="text1"/>
          <w:sz w:val="24"/>
          <w:szCs w:val="24"/>
          <w:highlight w:val="none"/>
          <w14:textFill>
            <w14:solidFill>
              <w14:schemeClr w14:val="tx1"/>
            </w14:solidFill>
          </w14:textFill>
        </w:rPr>
        <w:t>确定中标代理单位。</w:t>
      </w:r>
    </w:p>
    <w:p>
      <w:pPr>
        <w:widowControl w:val="0"/>
        <w:kinsoku/>
        <w:wordWrap/>
        <w:overflowPunct/>
        <w:topLinePunct w:val="0"/>
        <w:autoSpaceDE/>
        <w:autoSpaceDN/>
        <w:bidi w:val="0"/>
        <w:adjustRightInd/>
        <w:snapToGrid/>
        <w:spacing w:line="240" w:lineRule="auto"/>
        <w:ind w:firstLine="480" w:firstLineChars="200"/>
        <w:jc w:val="left"/>
        <w:textAlignment w:val="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1</w:t>
      </w:r>
      <w:r>
        <w:rPr>
          <w:rFonts w:hint="eastAsia" w:ascii="仿宋" w:hAnsi="仿宋" w:eastAsia="仿宋" w:cs="仿宋"/>
          <w:color w:val="000000" w:themeColor="text1"/>
          <w:sz w:val="24"/>
          <w:szCs w:val="24"/>
          <w:highlight w:val="none"/>
          <w:lang w:val="en-US" w:eastAsia="zh-CN"/>
          <w14:textFill>
            <w14:solidFill>
              <w14:schemeClr w14:val="tx1"/>
            </w14:solidFill>
          </w14:textFill>
        </w:rPr>
        <w:t>5</w:t>
      </w:r>
      <w:r>
        <w:rPr>
          <w:rFonts w:hint="eastAsia" w:ascii="仿宋" w:hAnsi="仿宋" w:eastAsia="仿宋" w:cs="仿宋"/>
          <w:color w:val="000000" w:themeColor="text1"/>
          <w:sz w:val="24"/>
          <w:szCs w:val="24"/>
          <w:highlight w:val="none"/>
          <w14:textFill>
            <w14:solidFill>
              <w14:schemeClr w14:val="tx1"/>
            </w14:solidFill>
          </w14:textFill>
        </w:rPr>
        <w:t>.4 比选程序和方法</w:t>
      </w:r>
    </w:p>
    <w:p>
      <w:pPr>
        <w:widowControl w:val="0"/>
        <w:kinsoku/>
        <w:wordWrap/>
        <w:overflowPunct/>
        <w:topLinePunct w:val="0"/>
        <w:autoSpaceDE/>
        <w:autoSpaceDN/>
        <w:bidi w:val="0"/>
        <w:adjustRightInd/>
        <w:snapToGrid/>
        <w:spacing w:line="240" w:lineRule="auto"/>
        <w:ind w:firstLine="480" w:firstLineChars="200"/>
        <w:jc w:val="left"/>
        <w:textAlignment w:val="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1</w:t>
      </w:r>
      <w:r>
        <w:rPr>
          <w:rFonts w:hint="eastAsia" w:ascii="仿宋" w:hAnsi="仿宋" w:eastAsia="仿宋" w:cs="仿宋"/>
          <w:color w:val="000000" w:themeColor="text1"/>
          <w:sz w:val="24"/>
          <w:szCs w:val="24"/>
          <w:highlight w:val="none"/>
          <w:lang w:val="en-US" w:eastAsia="zh-CN"/>
          <w14:textFill>
            <w14:solidFill>
              <w14:schemeClr w14:val="tx1"/>
            </w14:solidFill>
          </w14:textFill>
        </w:rPr>
        <w:t>5</w:t>
      </w:r>
      <w:r>
        <w:rPr>
          <w:rFonts w:hint="eastAsia" w:ascii="仿宋" w:hAnsi="仿宋" w:eastAsia="仿宋" w:cs="仿宋"/>
          <w:color w:val="000000" w:themeColor="text1"/>
          <w:sz w:val="24"/>
          <w:szCs w:val="24"/>
          <w:highlight w:val="none"/>
          <w14:textFill>
            <w14:solidFill>
              <w14:schemeClr w14:val="tx1"/>
            </w14:solidFill>
          </w14:textFill>
        </w:rPr>
        <w:t>.4.1比选小组按照“比选程序和方法”规定的方法、因素、标准和程序进行比选。</w:t>
      </w:r>
    </w:p>
    <w:p>
      <w:pPr>
        <w:widowControl w:val="0"/>
        <w:kinsoku/>
        <w:wordWrap/>
        <w:overflowPunct/>
        <w:topLinePunct w:val="0"/>
        <w:autoSpaceDE/>
        <w:autoSpaceDN/>
        <w:bidi w:val="0"/>
        <w:adjustRightInd/>
        <w:snapToGrid/>
        <w:spacing w:line="240" w:lineRule="auto"/>
        <w:ind w:firstLine="480" w:firstLineChars="200"/>
        <w:jc w:val="left"/>
        <w:textAlignment w:val="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1</w:t>
      </w:r>
      <w:r>
        <w:rPr>
          <w:rFonts w:hint="eastAsia" w:ascii="仿宋" w:hAnsi="仿宋" w:eastAsia="仿宋" w:cs="仿宋"/>
          <w:color w:val="000000" w:themeColor="text1"/>
          <w:sz w:val="24"/>
          <w:szCs w:val="24"/>
          <w:highlight w:val="none"/>
          <w:lang w:val="en-US" w:eastAsia="zh-CN"/>
          <w14:textFill>
            <w14:solidFill>
              <w14:schemeClr w14:val="tx1"/>
            </w14:solidFill>
          </w14:textFill>
        </w:rPr>
        <w:t>5</w:t>
      </w:r>
      <w:r>
        <w:rPr>
          <w:rFonts w:hint="eastAsia" w:ascii="仿宋" w:hAnsi="仿宋" w:eastAsia="仿宋" w:cs="仿宋"/>
          <w:color w:val="000000" w:themeColor="text1"/>
          <w:sz w:val="24"/>
          <w:szCs w:val="24"/>
          <w:highlight w:val="none"/>
          <w14:textFill>
            <w14:solidFill>
              <w14:schemeClr w14:val="tx1"/>
            </w14:solidFill>
          </w14:textFill>
        </w:rPr>
        <w:t>.4.2比选小组按照参选人最后得分由高到低的顺序推荐1名为候选代理机构，同时作为中标代理机构。当综合评分中出现2份或2份以上申请文件综合得分相同并影响到是否能通过评审时，由比选小组采用记名投票表决的方式确定排名次序。</w:t>
      </w:r>
    </w:p>
    <w:p>
      <w:pPr>
        <w:widowControl w:val="0"/>
        <w:kinsoku/>
        <w:wordWrap/>
        <w:overflowPunct/>
        <w:topLinePunct w:val="0"/>
        <w:autoSpaceDE/>
        <w:autoSpaceDN/>
        <w:bidi w:val="0"/>
        <w:adjustRightInd/>
        <w:snapToGrid/>
        <w:spacing w:before="100" w:beforeAutospacing="1" w:line="240" w:lineRule="auto"/>
        <w:ind w:firstLine="482" w:firstLineChars="200"/>
        <w:jc w:val="left"/>
        <w:textAlignment w:val="auto"/>
        <w:rPr>
          <w:rFonts w:hint="eastAsia" w:ascii="仿宋" w:hAnsi="仿宋" w:eastAsia="仿宋" w:cs="仿宋"/>
          <w:b/>
          <w:color w:val="000000" w:themeColor="text1"/>
          <w:sz w:val="24"/>
          <w:szCs w:val="24"/>
          <w:highlight w:val="none"/>
          <w14:textFill>
            <w14:solidFill>
              <w14:schemeClr w14:val="tx1"/>
            </w14:solidFill>
          </w14:textFill>
        </w:rPr>
      </w:pPr>
      <w:bookmarkStart w:id="50" w:name="_Toc329810207"/>
      <w:bookmarkStart w:id="51" w:name="_Toc86124067"/>
      <w:bookmarkStart w:id="52" w:name="_Toc474258142"/>
      <w:bookmarkStart w:id="53" w:name="_Toc448303543"/>
      <w:bookmarkStart w:id="54" w:name="_Toc374214394"/>
      <w:r>
        <w:rPr>
          <w:rFonts w:hint="eastAsia" w:ascii="仿宋" w:hAnsi="仿宋" w:eastAsia="仿宋" w:cs="仿宋"/>
          <w:b/>
          <w:color w:val="000000" w:themeColor="text1"/>
          <w:sz w:val="24"/>
          <w:szCs w:val="24"/>
          <w:highlight w:val="none"/>
          <w:lang w:val="en-US" w:eastAsia="zh-CN"/>
          <w14:textFill>
            <w14:solidFill>
              <w14:schemeClr w14:val="tx1"/>
            </w14:solidFill>
          </w14:textFill>
        </w:rPr>
        <w:t>16</w:t>
      </w:r>
      <w:r>
        <w:rPr>
          <w:rFonts w:hint="eastAsia" w:ascii="仿宋" w:hAnsi="仿宋" w:eastAsia="仿宋" w:cs="仿宋"/>
          <w:b/>
          <w:color w:val="000000" w:themeColor="text1"/>
          <w:sz w:val="24"/>
          <w:szCs w:val="24"/>
          <w:highlight w:val="none"/>
          <w14:textFill>
            <w14:solidFill>
              <w14:schemeClr w14:val="tx1"/>
            </w14:solidFill>
          </w14:textFill>
        </w:rPr>
        <w:t>、比选过程的保密</w:t>
      </w:r>
      <w:bookmarkEnd w:id="50"/>
      <w:bookmarkEnd w:id="51"/>
      <w:bookmarkEnd w:id="52"/>
      <w:bookmarkEnd w:id="53"/>
      <w:bookmarkEnd w:id="54"/>
    </w:p>
    <w:p>
      <w:pPr>
        <w:widowControl w:val="0"/>
        <w:kinsoku/>
        <w:wordWrap/>
        <w:overflowPunct/>
        <w:topLinePunct w:val="0"/>
        <w:autoSpaceDE/>
        <w:autoSpaceDN/>
        <w:bidi w:val="0"/>
        <w:adjustRightInd/>
        <w:snapToGrid/>
        <w:spacing w:line="240" w:lineRule="auto"/>
        <w:ind w:firstLine="480" w:firstLineChars="200"/>
        <w:jc w:val="left"/>
        <w:textAlignment w:val="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在比选中，比选的任何一方不得透露与比选有关的其他参选单位的技术资料、价格和其他信息。比选开始后，直到授予参选单位合同止，凡是属于审查、澄清、比选和比较的有关资料以及中标建议等均不向参选单位或其他人员透露。</w:t>
      </w:r>
    </w:p>
    <w:p>
      <w:pPr>
        <w:widowControl w:val="0"/>
        <w:kinsoku/>
        <w:wordWrap/>
        <w:overflowPunct/>
        <w:topLinePunct w:val="0"/>
        <w:autoSpaceDE/>
        <w:autoSpaceDN/>
        <w:bidi w:val="0"/>
        <w:adjustRightInd/>
        <w:snapToGrid/>
        <w:spacing w:line="240" w:lineRule="auto"/>
        <w:ind w:firstLine="480" w:firstLineChars="200"/>
        <w:jc w:val="left"/>
        <w:textAlignment w:val="auto"/>
        <w:rPr>
          <w:rFonts w:hint="eastAsia" w:ascii="仿宋" w:hAnsi="仿宋" w:eastAsia="仿宋" w:cs="仿宋"/>
          <w:color w:val="000000" w:themeColor="text1"/>
          <w:sz w:val="24"/>
          <w:szCs w:val="24"/>
          <w:highlight w:val="none"/>
          <w14:textFill>
            <w14:solidFill>
              <w14:schemeClr w14:val="tx1"/>
            </w14:solidFill>
          </w14:textFill>
        </w:rPr>
      </w:pPr>
    </w:p>
    <w:p>
      <w:pPr>
        <w:pStyle w:val="4"/>
        <w:widowControl w:val="0"/>
        <w:kinsoku/>
        <w:wordWrap/>
        <w:overflowPunct/>
        <w:topLinePunct w:val="0"/>
        <w:autoSpaceDE/>
        <w:autoSpaceDN/>
        <w:bidi w:val="0"/>
        <w:adjustRightInd/>
        <w:snapToGrid/>
        <w:spacing w:before="0" w:line="240" w:lineRule="auto"/>
        <w:textAlignment w:val="auto"/>
        <w:rPr>
          <w:rFonts w:hint="eastAsia" w:ascii="仿宋" w:hAnsi="仿宋" w:eastAsia="仿宋" w:cs="仿宋"/>
          <w:color w:val="000000" w:themeColor="text1"/>
          <w:sz w:val="24"/>
          <w:szCs w:val="24"/>
          <w:highlight w:val="none"/>
          <w14:textFill>
            <w14:solidFill>
              <w14:schemeClr w14:val="tx1"/>
            </w14:solidFill>
          </w14:textFill>
        </w:rPr>
      </w:pPr>
      <w:bookmarkStart w:id="55" w:name="_Toc474258144"/>
      <w:bookmarkStart w:id="56" w:name="_Toc5609007"/>
      <w:bookmarkStart w:id="57" w:name="_Toc86124069"/>
      <w:bookmarkStart w:id="58" w:name="_Toc448303545"/>
      <w:r>
        <w:rPr>
          <w:rFonts w:hint="eastAsia" w:ascii="仿宋" w:hAnsi="仿宋" w:eastAsia="仿宋" w:cs="仿宋"/>
          <w:color w:val="000000" w:themeColor="text1"/>
          <w:sz w:val="24"/>
          <w:szCs w:val="24"/>
          <w:highlight w:val="none"/>
          <w14:textFill>
            <w14:solidFill>
              <w14:schemeClr w14:val="tx1"/>
            </w14:solidFill>
          </w14:textFill>
        </w:rPr>
        <w:t>六、中标结果</w:t>
      </w:r>
      <w:bookmarkEnd w:id="55"/>
      <w:bookmarkEnd w:id="56"/>
      <w:bookmarkEnd w:id="57"/>
      <w:bookmarkEnd w:id="58"/>
    </w:p>
    <w:p>
      <w:pPr>
        <w:widowControl w:val="0"/>
        <w:kinsoku/>
        <w:wordWrap/>
        <w:overflowPunct/>
        <w:topLinePunct w:val="0"/>
        <w:autoSpaceDE/>
        <w:autoSpaceDN/>
        <w:bidi w:val="0"/>
        <w:adjustRightInd/>
        <w:snapToGrid/>
        <w:spacing w:before="100" w:beforeAutospacing="1" w:line="240" w:lineRule="auto"/>
        <w:ind w:firstLine="482" w:firstLineChars="200"/>
        <w:jc w:val="left"/>
        <w:textAlignment w:val="auto"/>
        <w:rPr>
          <w:rFonts w:hint="eastAsia" w:ascii="仿宋" w:hAnsi="仿宋" w:eastAsia="仿宋" w:cs="仿宋"/>
          <w:b/>
          <w:color w:val="000000" w:themeColor="text1"/>
          <w:sz w:val="24"/>
          <w:szCs w:val="24"/>
          <w:highlight w:val="none"/>
          <w14:textFill>
            <w14:solidFill>
              <w14:schemeClr w14:val="tx1"/>
            </w14:solidFill>
          </w14:textFill>
        </w:rPr>
      </w:pPr>
      <w:bookmarkStart w:id="59" w:name="_Toc329810210"/>
      <w:bookmarkStart w:id="60" w:name="_Toc448303546"/>
      <w:bookmarkStart w:id="61" w:name="_Toc374214397"/>
      <w:bookmarkStart w:id="62" w:name="_Toc86124070"/>
      <w:bookmarkStart w:id="63" w:name="_Toc474258145"/>
      <w:r>
        <w:rPr>
          <w:rFonts w:hint="eastAsia" w:ascii="仿宋" w:hAnsi="仿宋" w:eastAsia="仿宋" w:cs="仿宋"/>
          <w:b/>
          <w:color w:val="000000" w:themeColor="text1"/>
          <w:sz w:val="24"/>
          <w:szCs w:val="24"/>
          <w:highlight w:val="none"/>
          <w14:textFill>
            <w14:solidFill>
              <w14:schemeClr w14:val="tx1"/>
            </w14:solidFill>
          </w14:textFill>
        </w:rPr>
        <w:t>1</w:t>
      </w:r>
      <w:r>
        <w:rPr>
          <w:rFonts w:hint="eastAsia" w:ascii="仿宋" w:hAnsi="仿宋" w:eastAsia="仿宋" w:cs="仿宋"/>
          <w:b/>
          <w:color w:val="000000" w:themeColor="text1"/>
          <w:sz w:val="24"/>
          <w:szCs w:val="24"/>
          <w:highlight w:val="none"/>
          <w:lang w:val="en-US" w:eastAsia="zh-CN"/>
          <w14:textFill>
            <w14:solidFill>
              <w14:schemeClr w14:val="tx1"/>
            </w14:solidFill>
          </w14:textFill>
        </w:rPr>
        <w:t>7</w:t>
      </w:r>
      <w:r>
        <w:rPr>
          <w:rFonts w:hint="eastAsia" w:ascii="仿宋" w:hAnsi="仿宋" w:eastAsia="仿宋" w:cs="仿宋"/>
          <w:b/>
          <w:color w:val="000000" w:themeColor="text1"/>
          <w:sz w:val="24"/>
          <w:szCs w:val="24"/>
          <w:highlight w:val="none"/>
          <w14:textFill>
            <w14:solidFill>
              <w14:schemeClr w14:val="tx1"/>
            </w14:solidFill>
          </w14:textFill>
        </w:rPr>
        <w:t>、中标人的确定</w:t>
      </w:r>
      <w:bookmarkEnd w:id="59"/>
      <w:bookmarkEnd w:id="60"/>
      <w:bookmarkEnd w:id="61"/>
      <w:bookmarkEnd w:id="62"/>
      <w:bookmarkEnd w:id="63"/>
    </w:p>
    <w:p>
      <w:pPr>
        <w:widowControl w:val="0"/>
        <w:kinsoku/>
        <w:wordWrap/>
        <w:overflowPunct/>
        <w:topLinePunct w:val="0"/>
        <w:autoSpaceDE/>
        <w:autoSpaceDN/>
        <w:bidi w:val="0"/>
        <w:adjustRightInd/>
        <w:snapToGrid/>
        <w:spacing w:line="240" w:lineRule="auto"/>
        <w:ind w:firstLine="480" w:firstLineChars="200"/>
        <w:jc w:val="left"/>
        <w:textAlignment w:val="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比选人在收到比选报告后</w:t>
      </w:r>
      <w:r>
        <w:rPr>
          <w:rFonts w:hint="eastAsia" w:ascii="仿宋" w:hAnsi="仿宋" w:eastAsia="仿宋" w:cs="仿宋"/>
          <w:color w:val="000000" w:themeColor="text1"/>
          <w:sz w:val="24"/>
          <w:szCs w:val="24"/>
          <w:highlight w:val="none"/>
          <w:lang w:val="en-US" w:eastAsia="zh-CN"/>
          <w14:textFill>
            <w14:solidFill>
              <w14:schemeClr w14:val="tx1"/>
            </w14:solidFill>
          </w14:textFill>
        </w:rPr>
        <w:t>5</w:t>
      </w:r>
      <w:r>
        <w:rPr>
          <w:rFonts w:hint="eastAsia" w:ascii="仿宋" w:hAnsi="仿宋" w:eastAsia="仿宋" w:cs="仿宋"/>
          <w:color w:val="000000" w:themeColor="text1"/>
          <w:sz w:val="24"/>
          <w:szCs w:val="24"/>
          <w:highlight w:val="none"/>
          <w14:textFill>
            <w14:solidFill>
              <w14:schemeClr w14:val="tx1"/>
            </w14:solidFill>
          </w14:textFill>
        </w:rPr>
        <w:t>个工作日内确定中标代理机构。</w:t>
      </w:r>
    </w:p>
    <w:p>
      <w:pPr>
        <w:widowControl w:val="0"/>
        <w:kinsoku/>
        <w:wordWrap/>
        <w:overflowPunct/>
        <w:topLinePunct w:val="0"/>
        <w:autoSpaceDE/>
        <w:autoSpaceDN/>
        <w:bidi w:val="0"/>
        <w:adjustRightInd/>
        <w:snapToGrid/>
        <w:spacing w:before="100" w:beforeAutospacing="1" w:line="240" w:lineRule="auto"/>
        <w:ind w:firstLine="482" w:firstLineChars="200"/>
        <w:jc w:val="left"/>
        <w:textAlignment w:val="auto"/>
        <w:rPr>
          <w:rFonts w:hint="eastAsia" w:ascii="仿宋" w:hAnsi="仿宋" w:eastAsia="仿宋" w:cs="仿宋"/>
          <w:b/>
          <w:color w:val="000000" w:themeColor="text1"/>
          <w:sz w:val="24"/>
          <w:szCs w:val="24"/>
          <w:highlight w:val="none"/>
          <w14:textFill>
            <w14:solidFill>
              <w14:schemeClr w14:val="tx1"/>
            </w14:solidFill>
          </w14:textFill>
        </w:rPr>
      </w:pPr>
      <w:bookmarkStart w:id="64" w:name="_Toc474258146"/>
      <w:bookmarkStart w:id="65" w:name="_Toc329810211"/>
      <w:bookmarkStart w:id="66" w:name="_Toc448303547"/>
      <w:bookmarkStart w:id="67" w:name="_Toc374214398"/>
      <w:r>
        <w:rPr>
          <w:rFonts w:hint="eastAsia" w:ascii="仿宋" w:hAnsi="仿宋" w:eastAsia="仿宋" w:cs="仿宋"/>
          <w:b/>
          <w:color w:val="000000" w:themeColor="text1"/>
          <w:sz w:val="24"/>
          <w:szCs w:val="24"/>
          <w:highlight w:val="none"/>
          <w14:textFill>
            <w14:solidFill>
              <w14:schemeClr w14:val="tx1"/>
            </w14:solidFill>
          </w14:textFill>
        </w:rPr>
        <w:t>1</w:t>
      </w:r>
      <w:r>
        <w:rPr>
          <w:rFonts w:hint="eastAsia" w:ascii="仿宋" w:hAnsi="仿宋" w:eastAsia="仿宋" w:cs="仿宋"/>
          <w:b/>
          <w:color w:val="000000" w:themeColor="text1"/>
          <w:sz w:val="24"/>
          <w:szCs w:val="24"/>
          <w:highlight w:val="none"/>
          <w:lang w:val="en-US" w:eastAsia="zh-CN"/>
          <w14:textFill>
            <w14:solidFill>
              <w14:schemeClr w14:val="tx1"/>
            </w14:solidFill>
          </w14:textFill>
        </w:rPr>
        <w:t>8</w:t>
      </w:r>
      <w:r>
        <w:rPr>
          <w:rFonts w:hint="eastAsia" w:ascii="仿宋" w:hAnsi="仿宋" w:eastAsia="仿宋" w:cs="仿宋"/>
          <w:b/>
          <w:color w:val="000000" w:themeColor="text1"/>
          <w:sz w:val="24"/>
          <w:szCs w:val="24"/>
          <w:highlight w:val="none"/>
          <w14:textFill>
            <w14:solidFill>
              <w14:schemeClr w14:val="tx1"/>
            </w14:solidFill>
          </w14:textFill>
        </w:rPr>
        <w:t>、中标通知书</w:t>
      </w:r>
      <w:bookmarkEnd w:id="64"/>
      <w:bookmarkEnd w:id="65"/>
      <w:bookmarkEnd w:id="66"/>
      <w:bookmarkEnd w:id="67"/>
    </w:p>
    <w:p>
      <w:pPr>
        <w:widowControl w:val="0"/>
        <w:kinsoku/>
        <w:wordWrap/>
        <w:overflowPunct/>
        <w:topLinePunct w:val="0"/>
        <w:autoSpaceDE/>
        <w:autoSpaceDN/>
        <w:bidi w:val="0"/>
        <w:adjustRightInd/>
        <w:snapToGrid/>
        <w:spacing w:line="240" w:lineRule="auto"/>
        <w:ind w:firstLine="480" w:firstLineChars="200"/>
        <w:jc w:val="left"/>
        <w:textAlignment w:val="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1</w:t>
      </w:r>
      <w:r>
        <w:rPr>
          <w:rFonts w:hint="eastAsia" w:ascii="仿宋" w:hAnsi="仿宋" w:eastAsia="仿宋" w:cs="仿宋"/>
          <w:color w:val="000000" w:themeColor="text1"/>
          <w:sz w:val="24"/>
          <w:szCs w:val="24"/>
          <w:highlight w:val="none"/>
          <w:lang w:val="en-US" w:eastAsia="zh-CN"/>
          <w14:textFill>
            <w14:solidFill>
              <w14:schemeClr w14:val="tx1"/>
            </w14:solidFill>
          </w14:textFill>
        </w:rPr>
        <w:t>8</w:t>
      </w:r>
      <w:r>
        <w:rPr>
          <w:rFonts w:hint="eastAsia" w:ascii="仿宋" w:hAnsi="仿宋" w:eastAsia="仿宋" w:cs="仿宋"/>
          <w:color w:val="000000" w:themeColor="text1"/>
          <w:sz w:val="24"/>
          <w:szCs w:val="24"/>
          <w:highlight w:val="none"/>
          <w14:textFill>
            <w14:solidFill>
              <w14:schemeClr w14:val="tx1"/>
            </w14:solidFill>
          </w14:textFill>
        </w:rPr>
        <w:t>.1中标通知书是合同的一个组成部分。</w:t>
      </w:r>
    </w:p>
    <w:p>
      <w:pPr>
        <w:widowControl w:val="0"/>
        <w:kinsoku/>
        <w:wordWrap/>
        <w:overflowPunct/>
        <w:topLinePunct w:val="0"/>
        <w:autoSpaceDE/>
        <w:autoSpaceDN/>
        <w:bidi w:val="0"/>
        <w:adjustRightInd/>
        <w:snapToGrid/>
        <w:spacing w:line="240" w:lineRule="auto"/>
        <w:ind w:firstLine="480" w:firstLineChars="200"/>
        <w:jc w:val="left"/>
        <w:textAlignment w:val="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1</w:t>
      </w:r>
      <w:r>
        <w:rPr>
          <w:rFonts w:hint="eastAsia" w:ascii="仿宋" w:hAnsi="仿宋" w:eastAsia="仿宋" w:cs="仿宋"/>
          <w:color w:val="000000" w:themeColor="text1"/>
          <w:sz w:val="24"/>
          <w:szCs w:val="24"/>
          <w:highlight w:val="none"/>
          <w:lang w:val="en-US" w:eastAsia="zh-CN"/>
          <w14:textFill>
            <w14:solidFill>
              <w14:schemeClr w14:val="tx1"/>
            </w14:solidFill>
          </w14:textFill>
        </w:rPr>
        <w:t>8</w:t>
      </w:r>
      <w:r>
        <w:rPr>
          <w:rFonts w:hint="eastAsia" w:ascii="仿宋" w:hAnsi="仿宋" w:eastAsia="仿宋" w:cs="仿宋"/>
          <w:color w:val="000000" w:themeColor="text1"/>
          <w:sz w:val="24"/>
          <w:szCs w:val="24"/>
          <w:highlight w:val="none"/>
          <w14:textFill>
            <w14:solidFill>
              <w14:schemeClr w14:val="tx1"/>
            </w14:solidFill>
          </w14:textFill>
        </w:rPr>
        <w:t>.2比选人无义务向未中标人解释未中标原因和退回比选文件。</w:t>
      </w:r>
    </w:p>
    <w:p>
      <w:pPr>
        <w:widowControl w:val="0"/>
        <w:kinsoku/>
        <w:wordWrap/>
        <w:overflowPunct/>
        <w:topLinePunct w:val="0"/>
        <w:autoSpaceDE/>
        <w:autoSpaceDN/>
        <w:bidi w:val="0"/>
        <w:adjustRightInd/>
        <w:snapToGrid/>
        <w:spacing w:before="100" w:beforeAutospacing="1" w:line="240" w:lineRule="auto"/>
        <w:ind w:firstLine="482" w:firstLineChars="200"/>
        <w:jc w:val="left"/>
        <w:textAlignment w:val="auto"/>
        <w:rPr>
          <w:rFonts w:hint="eastAsia" w:ascii="仿宋" w:hAnsi="仿宋" w:eastAsia="仿宋" w:cs="仿宋"/>
          <w:b/>
          <w:color w:val="000000" w:themeColor="text1"/>
          <w:sz w:val="24"/>
          <w:szCs w:val="24"/>
          <w:highlight w:val="none"/>
          <w14:textFill>
            <w14:solidFill>
              <w14:schemeClr w14:val="tx1"/>
            </w14:solidFill>
          </w14:textFill>
        </w:rPr>
      </w:pPr>
      <w:bookmarkStart w:id="68" w:name="_Toc329810212"/>
      <w:bookmarkStart w:id="69" w:name="_Toc86124072"/>
      <w:bookmarkStart w:id="70" w:name="_Toc448303548"/>
      <w:bookmarkStart w:id="71" w:name="_Toc374214399"/>
      <w:bookmarkStart w:id="72" w:name="_Toc474258147"/>
      <w:r>
        <w:rPr>
          <w:rFonts w:hint="eastAsia" w:ascii="仿宋" w:hAnsi="仿宋" w:eastAsia="仿宋" w:cs="仿宋"/>
          <w:b/>
          <w:color w:val="000000" w:themeColor="text1"/>
          <w:sz w:val="24"/>
          <w:szCs w:val="24"/>
          <w:highlight w:val="none"/>
          <w:lang w:val="en-US" w:eastAsia="zh-CN"/>
          <w14:textFill>
            <w14:solidFill>
              <w14:schemeClr w14:val="tx1"/>
            </w14:solidFill>
          </w14:textFill>
        </w:rPr>
        <w:t>19</w:t>
      </w:r>
      <w:r>
        <w:rPr>
          <w:rFonts w:hint="eastAsia" w:ascii="仿宋" w:hAnsi="仿宋" w:eastAsia="仿宋" w:cs="仿宋"/>
          <w:b/>
          <w:color w:val="000000" w:themeColor="text1"/>
          <w:sz w:val="24"/>
          <w:szCs w:val="24"/>
          <w:highlight w:val="none"/>
          <w14:textFill>
            <w14:solidFill>
              <w14:schemeClr w14:val="tx1"/>
            </w14:solidFill>
          </w14:textFill>
        </w:rPr>
        <w:t>、签订合同</w:t>
      </w:r>
      <w:bookmarkEnd w:id="68"/>
      <w:bookmarkEnd w:id="69"/>
      <w:bookmarkEnd w:id="70"/>
      <w:bookmarkEnd w:id="71"/>
      <w:bookmarkEnd w:id="72"/>
    </w:p>
    <w:p>
      <w:pPr>
        <w:widowControl w:val="0"/>
        <w:kinsoku/>
        <w:wordWrap/>
        <w:overflowPunct/>
        <w:topLinePunct w:val="0"/>
        <w:autoSpaceDE/>
        <w:autoSpaceDN/>
        <w:bidi w:val="0"/>
        <w:adjustRightInd/>
        <w:snapToGrid/>
        <w:spacing w:line="240" w:lineRule="auto"/>
        <w:ind w:firstLine="480" w:firstLineChars="200"/>
        <w:jc w:val="left"/>
        <w:textAlignment w:val="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19</w:t>
      </w:r>
      <w:r>
        <w:rPr>
          <w:rFonts w:hint="eastAsia" w:ascii="仿宋" w:hAnsi="仿宋" w:eastAsia="仿宋" w:cs="仿宋"/>
          <w:color w:val="000000" w:themeColor="text1"/>
          <w:sz w:val="24"/>
          <w:szCs w:val="24"/>
          <w:highlight w:val="none"/>
          <w14:textFill>
            <w14:solidFill>
              <w14:schemeClr w14:val="tx1"/>
            </w14:solidFill>
          </w14:textFill>
        </w:rPr>
        <w:t>.1中标人收到中标通知书发出之日起三十日内，按比选文件、比选文件及有关澄清承诺书等</w:t>
      </w:r>
      <w:r>
        <w:rPr>
          <w:rFonts w:hint="eastAsia" w:ascii="仿宋" w:hAnsi="仿宋" w:eastAsia="仿宋" w:cs="仿宋"/>
          <w:color w:val="000000" w:themeColor="text1"/>
          <w:sz w:val="24"/>
          <w:szCs w:val="24"/>
          <w:highlight w:val="none"/>
          <w:lang w:val="en-US" w:eastAsia="zh-CN"/>
          <w14:textFill>
            <w14:solidFill>
              <w14:schemeClr w14:val="tx1"/>
            </w14:solidFill>
          </w14:textFill>
        </w:rPr>
        <w:t>招标</w:t>
      </w:r>
      <w:r>
        <w:rPr>
          <w:rFonts w:hint="eastAsia" w:ascii="仿宋" w:hAnsi="仿宋" w:eastAsia="仿宋" w:cs="仿宋"/>
          <w:color w:val="000000" w:themeColor="text1"/>
          <w:sz w:val="24"/>
          <w:szCs w:val="24"/>
          <w:highlight w:val="none"/>
          <w14:textFill>
            <w14:solidFill>
              <w14:schemeClr w14:val="tx1"/>
            </w14:solidFill>
          </w14:textFill>
        </w:rPr>
        <w:t>文件确定的事项与比选人签订合同。</w:t>
      </w:r>
    </w:p>
    <w:p>
      <w:pPr>
        <w:widowControl w:val="0"/>
        <w:kinsoku/>
        <w:wordWrap/>
        <w:overflowPunct/>
        <w:topLinePunct w:val="0"/>
        <w:autoSpaceDE/>
        <w:autoSpaceDN/>
        <w:bidi w:val="0"/>
        <w:adjustRightInd/>
        <w:snapToGrid/>
        <w:spacing w:line="240" w:lineRule="auto"/>
        <w:ind w:firstLine="480" w:firstLineChars="200"/>
        <w:jc w:val="left"/>
        <w:textAlignment w:val="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19</w:t>
      </w:r>
      <w:r>
        <w:rPr>
          <w:rFonts w:hint="eastAsia" w:ascii="仿宋" w:hAnsi="仿宋" w:eastAsia="仿宋" w:cs="仿宋"/>
          <w:color w:val="000000" w:themeColor="text1"/>
          <w:sz w:val="24"/>
          <w:szCs w:val="24"/>
          <w:highlight w:val="none"/>
          <w14:textFill>
            <w14:solidFill>
              <w14:schemeClr w14:val="tx1"/>
            </w14:solidFill>
          </w14:textFill>
        </w:rPr>
        <w:t>.2中标人因不可抗力或者自身原因不能履行招标代理合同的，比选人可以与排位在中标人之后第一位的中标候选参选单位签订招标代理合同，以此类推。也可以重新组织比选。</w:t>
      </w:r>
    </w:p>
    <w:p>
      <w:pPr>
        <w:widowControl w:val="0"/>
        <w:kinsoku/>
        <w:wordWrap/>
        <w:overflowPunct/>
        <w:topLinePunct w:val="0"/>
        <w:autoSpaceDE/>
        <w:autoSpaceDN/>
        <w:bidi w:val="0"/>
        <w:adjustRightInd/>
        <w:snapToGrid/>
        <w:spacing w:line="240" w:lineRule="auto"/>
        <w:ind w:firstLine="480" w:firstLineChars="200"/>
        <w:jc w:val="left"/>
        <w:textAlignment w:val="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19</w:t>
      </w:r>
      <w:r>
        <w:rPr>
          <w:rFonts w:hint="eastAsia" w:ascii="仿宋" w:hAnsi="仿宋" w:eastAsia="仿宋" w:cs="仿宋"/>
          <w:color w:val="000000" w:themeColor="text1"/>
          <w:sz w:val="24"/>
          <w:szCs w:val="24"/>
          <w:highlight w:val="none"/>
          <w14:textFill>
            <w14:solidFill>
              <w14:schemeClr w14:val="tx1"/>
            </w14:solidFill>
          </w14:textFill>
        </w:rPr>
        <w:t>.3招标代理合同履行中，比选人需追加与合同标的相同的服务的，在不改变合同其他条款的前提下，可以与中标单位协商签订补充合同，但所有补充合同的金额不得超过原合同</w:t>
      </w:r>
      <w:r>
        <w:rPr>
          <w:rFonts w:hint="eastAsia" w:ascii="仿宋" w:hAnsi="仿宋" w:eastAsia="仿宋" w:cs="仿宋"/>
          <w:color w:val="000000" w:themeColor="text1"/>
          <w:sz w:val="24"/>
          <w:szCs w:val="24"/>
          <w:highlight w:val="none"/>
          <w:lang w:val="en-US" w:eastAsia="zh-CN"/>
          <w14:textFill>
            <w14:solidFill>
              <w14:schemeClr w14:val="tx1"/>
            </w14:solidFill>
          </w14:textFill>
        </w:rPr>
        <w:t>招标</w:t>
      </w:r>
      <w:r>
        <w:rPr>
          <w:rFonts w:hint="eastAsia" w:ascii="仿宋" w:hAnsi="仿宋" w:eastAsia="仿宋" w:cs="仿宋"/>
          <w:color w:val="000000" w:themeColor="text1"/>
          <w:sz w:val="24"/>
          <w:szCs w:val="24"/>
          <w:highlight w:val="none"/>
          <w14:textFill>
            <w14:solidFill>
              <w14:schemeClr w14:val="tx1"/>
            </w14:solidFill>
          </w14:textFill>
        </w:rPr>
        <w:t>金额的百分之十。</w:t>
      </w:r>
    </w:p>
    <w:p>
      <w:pPr>
        <w:widowControl w:val="0"/>
        <w:kinsoku/>
        <w:wordWrap/>
        <w:overflowPunct/>
        <w:topLinePunct w:val="0"/>
        <w:autoSpaceDE/>
        <w:autoSpaceDN/>
        <w:bidi w:val="0"/>
        <w:adjustRightInd/>
        <w:snapToGrid/>
        <w:spacing w:before="100" w:beforeAutospacing="1" w:line="240" w:lineRule="auto"/>
        <w:ind w:firstLine="482" w:firstLineChars="200"/>
        <w:jc w:val="left"/>
        <w:textAlignment w:val="auto"/>
        <w:rPr>
          <w:rFonts w:hint="eastAsia" w:ascii="仿宋" w:hAnsi="仿宋" w:eastAsia="仿宋" w:cs="仿宋"/>
          <w:b/>
          <w:color w:val="000000" w:themeColor="text1"/>
          <w:sz w:val="24"/>
          <w:szCs w:val="24"/>
          <w:highlight w:val="none"/>
          <w14:textFill>
            <w14:solidFill>
              <w14:schemeClr w14:val="tx1"/>
            </w14:solidFill>
          </w14:textFill>
        </w:rPr>
      </w:pPr>
      <w:bookmarkStart w:id="73" w:name="_Toc86124073"/>
      <w:bookmarkStart w:id="74" w:name="_Toc474258148"/>
      <w:bookmarkStart w:id="75" w:name="_Toc448303549"/>
      <w:bookmarkStart w:id="76" w:name="_Toc374214400"/>
      <w:bookmarkStart w:id="77" w:name="_Toc329810213"/>
      <w:r>
        <w:rPr>
          <w:rFonts w:hint="eastAsia" w:ascii="仿宋" w:hAnsi="仿宋" w:eastAsia="仿宋" w:cs="仿宋"/>
          <w:b/>
          <w:color w:val="000000" w:themeColor="text1"/>
          <w:sz w:val="24"/>
          <w:szCs w:val="24"/>
          <w:highlight w:val="none"/>
          <w14:textFill>
            <w14:solidFill>
              <w14:schemeClr w14:val="tx1"/>
            </w14:solidFill>
          </w14:textFill>
        </w:rPr>
        <w:t>2</w:t>
      </w:r>
      <w:r>
        <w:rPr>
          <w:rFonts w:hint="eastAsia" w:ascii="仿宋" w:hAnsi="仿宋" w:eastAsia="仿宋" w:cs="仿宋"/>
          <w:b/>
          <w:color w:val="000000" w:themeColor="text1"/>
          <w:sz w:val="24"/>
          <w:szCs w:val="24"/>
          <w:highlight w:val="none"/>
          <w:lang w:val="en-US" w:eastAsia="zh-CN"/>
          <w14:textFill>
            <w14:solidFill>
              <w14:schemeClr w14:val="tx1"/>
            </w14:solidFill>
          </w14:textFill>
        </w:rPr>
        <w:t>0</w:t>
      </w:r>
      <w:r>
        <w:rPr>
          <w:rFonts w:hint="eastAsia" w:ascii="仿宋" w:hAnsi="仿宋" w:eastAsia="仿宋" w:cs="仿宋"/>
          <w:b/>
          <w:color w:val="000000" w:themeColor="text1"/>
          <w:sz w:val="24"/>
          <w:szCs w:val="24"/>
          <w:highlight w:val="none"/>
          <w14:textFill>
            <w14:solidFill>
              <w14:schemeClr w14:val="tx1"/>
            </w14:solidFill>
          </w14:textFill>
        </w:rPr>
        <w:t>、履约保证金</w:t>
      </w:r>
      <w:bookmarkEnd w:id="73"/>
      <w:bookmarkEnd w:id="74"/>
      <w:bookmarkEnd w:id="75"/>
      <w:bookmarkEnd w:id="76"/>
      <w:bookmarkEnd w:id="77"/>
    </w:p>
    <w:p>
      <w:pPr>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2</w:t>
      </w:r>
      <w:r>
        <w:rPr>
          <w:rFonts w:hint="eastAsia" w:ascii="仿宋" w:hAnsi="仿宋" w:eastAsia="仿宋" w:cs="仿宋"/>
          <w:color w:val="000000" w:themeColor="text1"/>
          <w:sz w:val="24"/>
          <w:szCs w:val="24"/>
          <w:highlight w:val="none"/>
          <w:lang w:val="en-US" w:eastAsia="zh-CN"/>
          <w14:textFill>
            <w14:solidFill>
              <w14:schemeClr w14:val="tx1"/>
            </w14:solidFill>
          </w14:textFill>
        </w:rPr>
        <w:t>0</w:t>
      </w:r>
      <w:r>
        <w:rPr>
          <w:rFonts w:hint="eastAsia" w:ascii="仿宋" w:hAnsi="仿宋" w:eastAsia="仿宋" w:cs="仿宋"/>
          <w:color w:val="000000" w:themeColor="text1"/>
          <w:sz w:val="24"/>
          <w:szCs w:val="24"/>
          <w:highlight w:val="none"/>
          <w14:textFill>
            <w14:solidFill>
              <w14:schemeClr w14:val="tx1"/>
            </w14:solidFill>
          </w14:textFill>
        </w:rPr>
        <w:t>.1履约保证金缴纳方式及事项：见参选单位须知前附表</w:t>
      </w:r>
    </w:p>
    <w:p>
      <w:pPr>
        <w:spacing w:line="240" w:lineRule="auto"/>
        <w:rPr>
          <w:rFonts w:hint="eastAsia" w:ascii="仿宋" w:hAnsi="仿宋" w:eastAsia="仿宋" w:cs="仿宋"/>
          <w:color w:val="000000" w:themeColor="text1"/>
          <w14:textFill>
            <w14:solidFill>
              <w14:schemeClr w14:val="tx1"/>
            </w14:solidFill>
          </w14:textFill>
        </w:rPr>
      </w:pPr>
    </w:p>
    <w:p>
      <w:pPr>
        <w:pStyle w:val="3"/>
        <w:spacing w:line="240" w:lineRule="auto"/>
        <w:jc w:val="center"/>
        <w:rPr>
          <w:rFonts w:hint="eastAsia" w:ascii="仿宋" w:hAnsi="仿宋" w:eastAsia="仿宋" w:cs="仿宋"/>
          <w:color w:val="000000" w:themeColor="text1"/>
          <w:sz w:val="32"/>
          <w:szCs w:val="32"/>
          <w:highlight w:val="none"/>
          <w14:textFill>
            <w14:solidFill>
              <w14:schemeClr w14:val="tx1"/>
            </w14:solidFill>
          </w14:textFill>
        </w:rPr>
      </w:pPr>
      <w:bookmarkStart w:id="78" w:name="_Toc5609010"/>
    </w:p>
    <w:p>
      <w:pPr>
        <w:pStyle w:val="3"/>
        <w:spacing w:line="240" w:lineRule="auto"/>
        <w:jc w:val="center"/>
        <w:rPr>
          <w:rFonts w:hint="eastAsia" w:ascii="仿宋" w:hAnsi="仿宋" w:eastAsia="仿宋" w:cs="仿宋"/>
          <w:color w:val="000000" w:themeColor="text1"/>
          <w:sz w:val="32"/>
          <w:szCs w:val="32"/>
          <w:highlight w:val="none"/>
          <w14:textFill>
            <w14:solidFill>
              <w14:schemeClr w14:val="tx1"/>
            </w14:solidFill>
          </w14:textFill>
        </w:rPr>
      </w:pPr>
    </w:p>
    <w:p>
      <w:pPr>
        <w:pStyle w:val="3"/>
        <w:spacing w:line="240" w:lineRule="auto"/>
        <w:jc w:val="center"/>
        <w:rPr>
          <w:rFonts w:hint="eastAsia" w:ascii="仿宋" w:hAnsi="仿宋" w:eastAsia="仿宋" w:cs="仿宋"/>
          <w:color w:val="000000" w:themeColor="text1"/>
          <w:sz w:val="32"/>
          <w:szCs w:val="32"/>
          <w:highlight w:val="none"/>
          <w14:textFill>
            <w14:solidFill>
              <w14:schemeClr w14:val="tx1"/>
            </w14:solidFill>
          </w14:textFill>
        </w:rPr>
      </w:pPr>
    </w:p>
    <w:p>
      <w:pPr>
        <w:pStyle w:val="3"/>
        <w:spacing w:line="240" w:lineRule="auto"/>
        <w:jc w:val="center"/>
        <w:rPr>
          <w:rFonts w:hint="eastAsia" w:ascii="仿宋" w:hAnsi="仿宋" w:eastAsia="仿宋" w:cs="仿宋"/>
          <w:color w:val="000000" w:themeColor="text1"/>
          <w:sz w:val="32"/>
          <w:szCs w:val="32"/>
          <w:highlight w:val="none"/>
          <w14:textFill>
            <w14:solidFill>
              <w14:schemeClr w14:val="tx1"/>
            </w14:solidFill>
          </w14:textFill>
        </w:rPr>
      </w:pPr>
    </w:p>
    <w:p>
      <w:pPr>
        <w:pStyle w:val="3"/>
        <w:spacing w:line="240" w:lineRule="auto"/>
        <w:jc w:val="center"/>
        <w:rPr>
          <w:rFonts w:hint="eastAsia" w:ascii="仿宋" w:hAnsi="仿宋" w:eastAsia="仿宋" w:cs="仿宋"/>
          <w:color w:val="000000" w:themeColor="text1"/>
          <w:sz w:val="32"/>
          <w:szCs w:val="32"/>
          <w:highlight w:val="none"/>
          <w14:textFill>
            <w14:solidFill>
              <w14:schemeClr w14:val="tx1"/>
            </w14:solidFill>
          </w14:textFill>
        </w:rPr>
      </w:pPr>
    </w:p>
    <w:p>
      <w:pPr>
        <w:pStyle w:val="3"/>
        <w:spacing w:line="240" w:lineRule="auto"/>
        <w:jc w:val="center"/>
        <w:rPr>
          <w:rFonts w:hint="eastAsia" w:ascii="仿宋" w:hAnsi="仿宋" w:eastAsia="仿宋" w:cs="仿宋"/>
          <w:color w:val="000000" w:themeColor="text1"/>
          <w:sz w:val="32"/>
          <w:szCs w:val="32"/>
          <w:highlight w:val="none"/>
          <w14:textFill>
            <w14:solidFill>
              <w14:schemeClr w14:val="tx1"/>
            </w14:solidFill>
          </w14:textFill>
        </w:rPr>
      </w:pPr>
    </w:p>
    <w:p>
      <w:pPr>
        <w:pStyle w:val="3"/>
        <w:spacing w:line="240" w:lineRule="auto"/>
        <w:jc w:val="center"/>
        <w:rPr>
          <w:rFonts w:hint="eastAsia" w:ascii="仿宋" w:hAnsi="仿宋" w:eastAsia="仿宋" w:cs="仿宋"/>
          <w:color w:val="000000" w:themeColor="text1"/>
          <w:sz w:val="32"/>
          <w:szCs w:val="32"/>
          <w:highlight w:val="none"/>
          <w14:textFill>
            <w14:solidFill>
              <w14:schemeClr w14:val="tx1"/>
            </w14:solidFill>
          </w14:textFill>
        </w:rPr>
      </w:pPr>
    </w:p>
    <w:p>
      <w:pPr>
        <w:pStyle w:val="3"/>
        <w:spacing w:line="240" w:lineRule="auto"/>
        <w:jc w:val="center"/>
        <w:rPr>
          <w:rFonts w:hint="eastAsia" w:ascii="仿宋" w:hAnsi="仿宋" w:eastAsia="仿宋" w:cs="仿宋"/>
          <w:color w:val="000000" w:themeColor="text1"/>
          <w:sz w:val="32"/>
          <w:szCs w:val="32"/>
          <w:highlight w:val="none"/>
          <w14:textFill>
            <w14:solidFill>
              <w14:schemeClr w14:val="tx1"/>
            </w14:solidFill>
          </w14:textFill>
        </w:rPr>
      </w:pPr>
    </w:p>
    <w:p>
      <w:pPr>
        <w:pStyle w:val="3"/>
        <w:spacing w:line="240" w:lineRule="auto"/>
        <w:jc w:val="both"/>
        <w:rPr>
          <w:rFonts w:hint="eastAsia" w:ascii="仿宋" w:hAnsi="仿宋" w:eastAsia="仿宋" w:cs="仿宋"/>
          <w:color w:val="000000" w:themeColor="text1"/>
          <w:sz w:val="32"/>
          <w:szCs w:val="32"/>
          <w:highlight w:val="none"/>
          <w14:textFill>
            <w14:solidFill>
              <w14:schemeClr w14:val="tx1"/>
            </w14:solidFill>
          </w14:textFill>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center"/>
        <w:rPr>
          <w:rStyle w:val="19"/>
          <w:rFonts w:hint="eastAsia" w:ascii="方正小标宋简体" w:hAnsi="方正小标宋简体" w:eastAsia="方正小标宋简体" w:cs="方正小标宋简体"/>
          <w:b w:val="0"/>
          <w:bCs w:val="0"/>
          <w:i w:val="0"/>
          <w:iCs w:val="0"/>
          <w:caps w:val="0"/>
          <w:color w:val="000000" w:themeColor="text1"/>
          <w:spacing w:val="0"/>
          <w:sz w:val="36"/>
          <w:szCs w:val="36"/>
          <w:shd w:val="clear" w:fill="FFFFFF"/>
          <w:lang w:val="en-US" w:eastAsia="zh-CN"/>
          <w14:textFill>
            <w14:solidFill>
              <w14:schemeClr w14:val="tx1"/>
            </w14:solidFill>
          </w14:textFill>
        </w:rPr>
      </w:pPr>
      <w:r>
        <w:rPr>
          <w:rStyle w:val="19"/>
          <w:rFonts w:hint="eastAsia" w:ascii="方正小标宋简体" w:hAnsi="方正小标宋简体" w:eastAsia="方正小标宋简体" w:cs="方正小标宋简体"/>
          <w:b w:val="0"/>
          <w:bCs w:val="0"/>
          <w:i w:val="0"/>
          <w:iCs w:val="0"/>
          <w:caps w:val="0"/>
          <w:color w:val="000000" w:themeColor="text1"/>
          <w:spacing w:val="0"/>
          <w:sz w:val="36"/>
          <w:szCs w:val="36"/>
          <w:shd w:val="clear" w:fill="FFFFFF"/>
          <w:lang w:val="en-US" w:eastAsia="zh-CN"/>
          <w14:textFill>
            <w14:solidFill>
              <w14:schemeClr w14:val="tx1"/>
            </w14:solidFill>
          </w14:textFill>
        </w:rPr>
        <w:t>第五章  比选文件格式</w:t>
      </w:r>
      <w:bookmarkEnd w:id="78"/>
    </w:p>
    <w:p>
      <w:pPr>
        <w:topLinePunct/>
        <w:spacing w:before="4" w:line="240" w:lineRule="auto"/>
        <w:jc w:val="center"/>
        <w:rPr>
          <w:rFonts w:hint="eastAsia" w:ascii="仿宋" w:hAnsi="仿宋" w:eastAsia="仿宋" w:cs="仿宋"/>
          <w:b/>
          <w:color w:val="000000" w:themeColor="text1"/>
          <w:sz w:val="32"/>
          <w:szCs w:val="32"/>
          <w:highlight w:val="none"/>
          <w:lang w:val="en-US" w:eastAsia="zh-CN"/>
          <w14:textFill>
            <w14:solidFill>
              <w14:schemeClr w14:val="tx1"/>
            </w14:solidFill>
          </w14:textFill>
        </w:rPr>
      </w:pPr>
    </w:p>
    <w:p>
      <w:pPr>
        <w:topLinePunct/>
        <w:spacing w:before="4" w:line="240" w:lineRule="auto"/>
        <w:jc w:val="center"/>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b/>
          <w:color w:val="000000" w:themeColor="text1"/>
          <w:sz w:val="32"/>
          <w:szCs w:val="32"/>
          <w:highlight w:val="none"/>
          <w:lang w:val="en-US" w:eastAsia="zh-CN"/>
          <w14:textFill>
            <w14:solidFill>
              <w14:schemeClr w14:val="tx1"/>
            </w14:solidFill>
          </w14:textFill>
        </w:rPr>
        <w:t>一、投标</w:t>
      </w:r>
      <w:r>
        <w:rPr>
          <w:rFonts w:hint="eastAsia" w:ascii="仿宋" w:hAnsi="仿宋" w:eastAsia="仿宋" w:cs="仿宋"/>
          <w:b/>
          <w:color w:val="000000" w:themeColor="text1"/>
          <w:sz w:val="32"/>
          <w:szCs w:val="32"/>
          <w:highlight w:val="none"/>
          <w14:textFill>
            <w14:solidFill>
              <w14:schemeClr w14:val="tx1"/>
            </w14:solidFill>
          </w14:textFill>
        </w:rPr>
        <w:t>一览表</w:t>
      </w:r>
    </w:p>
    <w:p>
      <w:pPr>
        <w:spacing w:line="24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 </w:t>
      </w:r>
      <w:r>
        <w:rPr>
          <w:rFonts w:hint="eastAsia" w:ascii="仿宋" w:hAnsi="仿宋" w:eastAsia="仿宋" w:cs="仿宋"/>
          <w:b/>
          <w:bCs/>
          <w:color w:val="000000" w:themeColor="text1"/>
          <w:sz w:val="24"/>
          <w:highlight w:val="none"/>
          <w14:textFill>
            <w14:solidFill>
              <w14:schemeClr w14:val="tx1"/>
            </w14:solidFill>
          </w14:textFill>
        </w:rPr>
        <w:t xml:space="preserve">                      </w:t>
      </w:r>
    </w:p>
    <w:tbl>
      <w:tblPr>
        <w:tblStyle w:val="16"/>
        <w:tblW w:w="90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5"/>
        <w:gridCol w:w="2004"/>
        <w:gridCol w:w="57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345" w:type="dxa"/>
            <w:noWrap w:val="0"/>
            <w:vAlign w:val="center"/>
          </w:tcPr>
          <w:p>
            <w:pPr>
              <w:spacing w:line="24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序号</w:t>
            </w:r>
          </w:p>
        </w:tc>
        <w:tc>
          <w:tcPr>
            <w:tcW w:w="2004" w:type="dxa"/>
            <w:noWrap w:val="0"/>
            <w:vAlign w:val="center"/>
          </w:tcPr>
          <w:p>
            <w:pPr>
              <w:spacing w:line="24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项目名称</w:t>
            </w:r>
          </w:p>
        </w:tc>
        <w:tc>
          <w:tcPr>
            <w:tcW w:w="5729" w:type="dxa"/>
            <w:noWrap w:val="0"/>
            <w:vAlign w:val="center"/>
          </w:tcPr>
          <w:p>
            <w:pPr>
              <w:spacing w:line="240" w:lineRule="auto"/>
              <w:jc w:val="center"/>
              <w:rPr>
                <w:rFonts w:hint="eastAsia" w:ascii="仿宋" w:hAnsi="仿宋" w:eastAsia="仿宋" w:cs="仿宋"/>
                <w:color w:val="000000" w:themeColor="text1"/>
                <w:sz w:val="24"/>
                <w:highlight w:val="none"/>
                <w:lang w:val="en-US"/>
                <w14:textFill>
                  <w14:solidFill>
                    <w14:schemeClr w14:val="tx1"/>
                  </w14:solidFill>
                </w14:textFill>
              </w:rPr>
            </w:pPr>
            <w:r>
              <w:rPr>
                <w:rFonts w:hint="eastAsia" w:ascii="仿宋" w:hAnsi="仿宋" w:eastAsia="仿宋" w:cs="仿宋"/>
                <w:color w:val="000000" w:themeColor="text1"/>
                <w:sz w:val="24"/>
                <w:highlight w:val="none"/>
                <w:lang w:val="en-US" w:eastAsia="zh-CN"/>
                <w14:textFill>
                  <w14:solidFill>
                    <w14:schemeClr w14:val="tx1"/>
                  </w14:solidFill>
                </w14:textFill>
              </w:rPr>
              <w:t>参选报价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4" w:hRule="atLeast"/>
        </w:trPr>
        <w:tc>
          <w:tcPr>
            <w:tcW w:w="1345" w:type="dxa"/>
            <w:tcBorders>
              <w:bottom w:val="single" w:color="auto" w:sz="4" w:space="0"/>
            </w:tcBorders>
            <w:noWrap w:val="0"/>
            <w:vAlign w:val="center"/>
          </w:tcPr>
          <w:p>
            <w:pPr>
              <w:spacing w:line="24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p>
        </w:tc>
        <w:tc>
          <w:tcPr>
            <w:tcW w:w="2004" w:type="dxa"/>
            <w:noWrap w:val="0"/>
            <w:vAlign w:val="center"/>
          </w:tcPr>
          <w:p>
            <w:pPr>
              <w:spacing w:line="24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海南省残疾人康复中心项目招标代理</w:t>
            </w:r>
          </w:p>
        </w:tc>
        <w:tc>
          <w:tcPr>
            <w:tcW w:w="5729" w:type="dxa"/>
            <w:noWrap w:val="0"/>
            <w:vAlign w:val="center"/>
          </w:tcPr>
          <w:p>
            <w:pPr>
              <w:spacing w:line="240" w:lineRule="auto"/>
              <w:rPr>
                <w:rFonts w:hint="eastAsia" w:ascii="仿宋" w:hAnsi="仿宋" w:eastAsia="仿宋" w:cs="Times New Roman"/>
                <w:color w:val="000000" w:themeColor="text1"/>
                <w:sz w:val="24"/>
                <w14:textFill>
                  <w14:solidFill>
                    <w14:schemeClr w14:val="tx1"/>
                  </w14:solidFill>
                </w14:textFill>
              </w:rPr>
            </w:pPr>
            <w:r>
              <w:rPr>
                <w:rFonts w:hint="eastAsia" w:ascii="仿宋" w:hAnsi="仿宋" w:eastAsia="仿宋" w:cs="Times New Roman"/>
                <w:color w:val="000000" w:themeColor="text1"/>
                <w:sz w:val="24"/>
                <w14:textFill>
                  <w14:solidFill>
                    <w14:schemeClr w14:val="tx1"/>
                  </w14:solidFill>
                </w14:textFill>
              </w:rPr>
              <w:t>我方己仔细研究了海南省残疾人康复中心项目招标代理比选文件的全部内容，愿意</w:t>
            </w:r>
            <w:r>
              <w:rPr>
                <w:rFonts w:hint="eastAsia" w:ascii="仿宋" w:hAnsi="仿宋" w:eastAsia="仿宋" w:cs="Times New Roman"/>
                <w:color w:val="000000" w:themeColor="text1"/>
                <w:sz w:val="24"/>
                <w:lang w:val="en-US" w:eastAsia="zh-CN"/>
                <w14:textFill>
                  <w14:solidFill>
                    <w14:schemeClr w14:val="tx1"/>
                  </w14:solidFill>
                </w14:textFill>
              </w:rPr>
              <w:t>以参选报价为按《海南省物价局关于降低部分招标代理服务收费标准的通知》（琼价费管［2011］225号）文中的收费标准乘以</w:t>
            </w:r>
            <w:r>
              <w:rPr>
                <w:rFonts w:hint="eastAsia" w:ascii="仿宋" w:hAnsi="仿宋" w:eastAsia="仿宋" w:cs="Times New Roman"/>
                <w:color w:val="000000" w:themeColor="text1"/>
                <w:sz w:val="24"/>
                <w:u w:val="single"/>
                <w:lang w:val="en-US" w:eastAsia="zh-CN"/>
                <w14:textFill>
                  <w14:solidFill>
                    <w14:schemeClr w14:val="tx1"/>
                  </w14:solidFill>
                </w14:textFill>
              </w:rPr>
              <w:t xml:space="preserve">     </w:t>
            </w:r>
            <w:r>
              <w:rPr>
                <w:rFonts w:hint="eastAsia" w:ascii="仿宋" w:hAnsi="仿宋" w:eastAsia="仿宋" w:cs="Times New Roman"/>
                <w:color w:val="000000" w:themeColor="text1"/>
                <w:sz w:val="24"/>
                <w:u w:val="none"/>
                <w:lang w:val="en-US" w:eastAsia="zh-CN"/>
                <w14:textFill>
                  <w14:solidFill>
                    <w14:schemeClr w14:val="tx1"/>
                  </w14:solidFill>
                </w14:textFill>
              </w:rPr>
              <w:t>%</w:t>
            </w:r>
            <w:r>
              <w:rPr>
                <w:rFonts w:hint="eastAsia" w:ascii="仿宋" w:hAnsi="仿宋" w:eastAsia="仿宋" w:cs="Times New Roman"/>
                <w:color w:val="000000" w:themeColor="text1"/>
                <w:sz w:val="24"/>
                <w:lang w:val="en-US" w:eastAsia="zh-CN"/>
                <w14:textFill>
                  <w14:solidFill>
                    <w14:schemeClr w14:val="tx1"/>
                  </w14:solidFill>
                </w14:textFill>
              </w:rPr>
              <w:t>承接该项目的招标代理工作</w:t>
            </w:r>
            <w:r>
              <w:rPr>
                <w:rFonts w:hint="eastAsia" w:ascii="仿宋" w:hAnsi="仿宋" w:eastAsia="仿宋" w:cs="Times New Roman"/>
                <w:color w:val="000000" w:themeColor="text1"/>
                <w:sz w:val="24"/>
                <w14:textFill>
                  <w14:solidFill>
                    <w14:schemeClr w14:val="tx1"/>
                  </w14:solidFill>
                </w14:textFill>
              </w:rPr>
              <w:t>（其中包括专家费、信息费、会务费等招标过程所产生的所有费用）并按合同约定实施和完成建设项目要求的工作内容。</w:t>
            </w:r>
          </w:p>
          <w:p>
            <w:pPr>
              <w:spacing w:line="240" w:lineRule="auto"/>
              <w:rPr>
                <w:rFonts w:hint="default" w:ascii="仿宋" w:hAnsi="仿宋" w:eastAsia="仿宋" w:cs="仿宋"/>
                <w:color w:val="000000" w:themeColor="text1"/>
                <w:sz w:val="24"/>
                <w:highlight w:val="none"/>
                <w:lang w:val="en-US" w:eastAsia="zh-CN"/>
                <w14:textFill>
                  <w14:solidFill>
                    <w14:schemeClr w14:val="tx1"/>
                  </w14:solidFill>
                </w14:textFill>
              </w:rPr>
            </w:pPr>
            <w:r>
              <w:rPr>
                <w:rFonts w:hint="eastAsia" w:ascii="仿宋" w:hAnsi="仿宋" w:eastAsia="仿宋" w:cs="Times New Roman"/>
                <w:color w:val="000000" w:themeColor="text1"/>
                <w:sz w:val="24"/>
                <w14:textFill>
                  <w14:solidFill>
                    <w14:schemeClr w14:val="tx1"/>
                  </w14:solidFill>
                </w14:textFill>
              </w:rPr>
              <w:t xml:space="preserve"> </w:t>
            </w:r>
            <w:r>
              <w:rPr>
                <w:rFonts w:hint="eastAsia" w:ascii="仿宋" w:hAnsi="仿宋" w:eastAsia="仿宋" w:cs="Times New Roman"/>
                <w:color w:val="000000" w:themeColor="text1"/>
                <w:sz w:val="24"/>
                <w:lang w:val="en-US" w:eastAsia="zh-CN"/>
                <w14:textFill>
                  <w14:solidFill>
                    <w14:schemeClr w14:val="tx1"/>
                  </w14:solidFill>
                </w14:textFill>
              </w:rPr>
              <w:t>注：参选费率保留小数点后两位。</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29" w:hRule="atLeast"/>
        </w:trPr>
        <w:tc>
          <w:tcPr>
            <w:tcW w:w="134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仿宋" w:hAnsi="仿宋" w:eastAsia="仿宋" w:cs="仿宋"/>
                <w:b/>
                <w:bCs/>
                <w:color w:val="000000" w:themeColor="text1"/>
                <w:sz w:val="24"/>
                <w:highlight w:val="none"/>
                <w14:textFill>
                  <w14:solidFill>
                    <w14:schemeClr w14:val="tx1"/>
                  </w14:solidFill>
                </w14:textFill>
              </w:rPr>
            </w:pPr>
            <w:r>
              <w:rPr>
                <w:rFonts w:hint="eastAsia" w:ascii="仿宋" w:hAnsi="仿宋" w:eastAsia="仿宋" w:cs="仿宋"/>
                <w:b/>
                <w:bCs/>
                <w:color w:val="000000" w:themeColor="text1"/>
                <w:sz w:val="24"/>
                <w:highlight w:val="none"/>
                <w14:textFill>
                  <w14:solidFill>
                    <w14:schemeClr w14:val="tx1"/>
                  </w14:solidFill>
                </w14:textFill>
              </w:rPr>
              <w:t>质量要求</w:t>
            </w:r>
          </w:p>
        </w:tc>
        <w:tc>
          <w:tcPr>
            <w:tcW w:w="7733"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仿宋" w:hAnsi="仿宋" w:eastAsia="仿宋" w:cs="仿宋"/>
                <w:b/>
                <w:bCs/>
                <w:color w:val="000000" w:themeColor="text1"/>
                <w:sz w:val="24"/>
                <w:highlight w:val="none"/>
                <w14:textFill>
                  <w14:solidFill>
                    <w14:schemeClr w14:val="tx1"/>
                  </w14:solidFill>
                </w14:textFill>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29" w:hRule="atLeast"/>
        </w:trPr>
        <w:tc>
          <w:tcPr>
            <w:tcW w:w="134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仿宋" w:hAnsi="仿宋" w:eastAsia="仿宋" w:cs="仿宋"/>
                <w:b/>
                <w:bCs/>
                <w:color w:val="000000" w:themeColor="text1"/>
                <w:sz w:val="24"/>
                <w:highlight w:val="none"/>
                <w:lang w:val="en-US" w:eastAsia="zh-CN"/>
                <w14:textFill>
                  <w14:solidFill>
                    <w14:schemeClr w14:val="tx1"/>
                  </w14:solidFill>
                </w14:textFill>
              </w:rPr>
            </w:pPr>
            <w:r>
              <w:rPr>
                <w:rFonts w:hint="eastAsia" w:ascii="仿宋" w:hAnsi="仿宋" w:eastAsia="仿宋" w:cs="仿宋"/>
                <w:b/>
                <w:bCs/>
                <w:color w:val="000000" w:themeColor="text1"/>
                <w:sz w:val="24"/>
                <w:highlight w:val="none"/>
                <w:lang w:val="en-US" w:eastAsia="zh-CN"/>
                <w14:textFill>
                  <w14:solidFill>
                    <w14:schemeClr w14:val="tx1"/>
                  </w14:solidFill>
                </w14:textFill>
              </w:rPr>
              <w:t>服务周期</w:t>
            </w:r>
          </w:p>
        </w:tc>
        <w:tc>
          <w:tcPr>
            <w:tcW w:w="7733"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仿宋" w:hAnsi="仿宋" w:eastAsia="仿宋" w:cs="仿宋"/>
                <w:b/>
                <w:bCs/>
                <w:color w:val="000000" w:themeColor="text1"/>
                <w:sz w:val="24"/>
                <w:highlight w:val="none"/>
                <w14:textFill>
                  <w14:solidFill>
                    <w14:schemeClr w14:val="tx1"/>
                  </w14:solidFill>
                </w14:textFill>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247" w:hRule="atLeast"/>
        </w:trPr>
        <w:tc>
          <w:tcPr>
            <w:tcW w:w="134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仿宋" w:hAnsi="仿宋" w:eastAsia="仿宋" w:cs="仿宋"/>
                <w:b/>
                <w:bCs/>
                <w:color w:val="000000" w:themeColor="text1"/>
                <w:sz w:val="24"/>
                <w:highlight w:val="none"/>
                <w14:textFill>
                  <w14:solidFill>
                    <w14:schemeClr w14:val="tx1"/>
                  </w14:solidFill>
                </w14:textFill>
              </w:rPr>
            </w:pPr>
            <w:r>
              <w:rPr>
                <w:rFonts w:hint="eastAsia" w:ascii="仿宋" w:hAnsi="仿宋" w:eastAsia="仿宋" w:cs="仿宋"/>
                <w:b/>
                <w:bCs/>
                <w:color w:val="000000" w:themeColor="text1"/>
                <w:sz w:val="24"/>
                <w:highlight w:val="none"/>
                <w14:textFill>
                  <w14:solidFill>
                    <w14:schemeClr w14:val="tx1"/>
                  </w14:solidFill>
                </w14:textFill>
              </w:rPr>
              <w:t>项目</w:t>
            </w:r>
            <w:r>
              <w:rPr>
                <w:rFonts w:hint="eastAsia" w:ascii="仿宋" w:hAnsi="仿宋" w:eastAsia="仿宋" w:cs="仿宋"/>
                <w:b/>
                <w:bCs/>
                <w:color w:val="000000" w:themeColor="text1"/>
                <w:sz w:val="24"/>
                <w:highlight w:val="none"/>
                <w:lang w:val="en-US" w:eastAsia="zh-CN"/>
                <w14:textFill>
                  <w14:solidFill>
                    <w14:schemeClr w14:val="tx1"/>
                  </w14:solidFill>
                </w14:textFill>
              </w:rPr>
              <w:t>负责人</w:t>
            </w:r>
            <w:r>
              <w:rPr>
                <w:rFonts w:hint="eastAsia" w:ascii="仿宋" w:hAnsi="仿宋" w:eastAsia="仿宋" w:cs="仿宋"/>
                <w:b/>
                <w:bCs/>
                <w:color w:val="000000" w:themeColor="text1"/>
                <w:sz w:val="24"/>
                <w:highlight w:val="none"/>
                <w14:textFill>
                  <w14:solidFill>
                    <w14:schemeClr w14:val="tx1"/>
                  </w14:solidFill>
                </w14:textFill>
              </w:rPr>
              <w:t>（证书编号）：</w:t>
            </w:r>
          </w:p>
        </w:tc>
        <w:tc>
          <w:tcPr>
            <w:tcW w:w="7733"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仿宋" w:hAnsi="仿宋" w:eastAsia="仿宋" w:cs="仿宋"/>
                <w:b/>
                <w:bCs/>
                <w:color w:val="000000" w:themeColor="text1"/>
                <w:sz w:val="24"/>
                <w:highlight w:val="none"/>
                <w14:textFill>
                  <w14:solidFill>
                    <w14:schemeClr w14:val="tx1"/>
                  </w14:solidFill>
                </w14:textFill>
              </w:rPr>
            </w:pPr>
          </w:p>
        </w:tc>
      </w:tr>
    </w:tbl>
    <w:p>
      <w:pPr>
        <w:topLinePunct/>
        <w:snapToGrid w:val="0"/>
        <w:spacing w:before="4" w:line="240" w:lineRule="auto"/>
        <w:rPr>
          <w:rFonts w:hint="eastAsia" w:ascii="仿宋" w:hAnsi="仿宋" w:eastAsia="仿宋" w:cs="仿宋"/>
          <w:color w:val="000000" w:themeColor="text1"/>
          <w:sz w:val="24"/>
          <w:highlight w:val="none"/>
          <w14:textFill>
            <w14:solidFill>
              <w14:schemeClr w14:val="tx1"/>
            </w14:solidFill>
          </w14:textFill>
        </w:rPr>
      </w:pPr>
    </w:p>
    <w:p>
      <w:pPr>
        <w:topLinePunct/>
        <w:snapToGrid w:val="0"/>
        <w:spacing w:before="4" w:line="240" w:lineRule="auto"/>
        <w:rPr>
          <w:rFonts w:hint="eastAsia" w:ascii="仿宋" w:hAnsi="仿宋" w:eastAsia="仿宋" w:cs="仿宋"/>
          <w:b/>
          <w:bCs/>
          <w:color w:val="000000" w:themeColor="text1"/>
          <w:sz w:val="24"/>
          <w:highlight w:val="none"/>
          <w:u w:val="single"/>
          <w14:textFill>
            <w14:solidFill>
              <w14:schemeClr w14:val="tx1"/>
            </w14:solidFill>
          </w14:textFill>
        </w:rPr>
      </w:pPr>
      <w:r>
        <w:rPr>
          <w:rFonts w:hint="eastAsia" w:ascii="仿宋" w:hAnsi="仿宋" w:eastAsia="仿宋" w:cs="仿宋"/>
          <w:b/>
          <w:bCs/>
          <w:color w:val="000000" w:themeColor="text1"/>
          <w:sz w:val="24"/>
          <w:highlight w:val="none"/>
          <w:lang w:val="en-US" w:eastAsia="zh-CN"/>
          <w14:textFill>
            <w14:solidFill>
              <w14:schemeClr w14:val="tx1"/>
            </w14:solidFill>
          </w14:textFill>
        </w:rPr>
        <w:t>参选人名称（盖章）</w:t>
      </w:r>
      <w:r>
        <w:rPr>
          <w:rFonts w:hint="eastAsia" w:ascii="仿宋" w:hAnsi="仿宋" w:eastAsia="仿宋" w:cs="仿宋"/>
          <w:b/>
          <w:bCs/>
          <w:color w:val="000000" w:themeColor="text1"/>
          <w:sz w:val="24"/>
          <w:highlight w:val="none"/>
          <w14:textFill>
            <w14:solidFill>
              <w14:schemeClr w14:val="tx1"/>
            </w14:solidFill>
          </w14:textFill>
        </w:rPr>
        <w:t xml:space="preserve"> ：</w:t>
      </w:r>
      <w:r>
        <w:rPr>
          <w:rFonts w:hint="eastAsia" w:ascii="仿宋" w:hAnsi="仿宋" w:eastAsia="仿宋" w:cs="仿宋"/>
          <w:b/>
          <w:bCs/>
          <w:color w:val="000000" w:themeColor="text1"/>
          <w:sz w:val="24"/>
          <w:highlight w:val="none"/>
          <w:u w:val="single"/>
          <w14:textFill>
            <w14:solidFill>
              <w14:schemeClr w14:val="tx1"/>
            </w14:solidFill>
          </w14:textFill>
        </w:rPr>
        <w:t xml:space="preserve">       </w:t>
      </w:r>
      <w:r>
        <w:rPr>
          <w:rFonts w:hint="eastAsia" w:ascii="仿宋" w:hAnsi="仿宋" w:eastAsia="仿宋" w:cs="仿宋"/>
          <w:b/>
          <w:bCs/>
          <w:color w:val="000000" w:themeColor="text1"/>
          <w:sz w:val="24"/>
          <w:highlight w:val="none"/>
          <w:u w:val="single"/>
          <w:lang w:val="en-US" w:eastAsia="zh-CN"/>
          <w14:textFill>
            <w14:solidFill>
              <w14:schemeClr w14:val="tx1"/>
            </w14:solidFill>
          </w14:textFill>
        </w:rPr>
        <w:t xml:space="preserve">    </w:t>
      </w:r>
      <w:r>
        <w:rPr>
          <w:rFonts w:hint="eastAsia" w:ascii="仿宋" w:hAnsi="仿宋" w:eastAsia="仿宋" w:cs="仿宋"/>
          <w:b/>
          <w:bCs/>
          <w:color w:val="000000" w:themeColor="text1"/>
          <w:sz w:val="24"/>
          <w:highlight w:val="none"/>
          <w:u w:val="single"/>
          <w14:textFill>
            <w14:solidFill>
              <w14:schemeClr w14:val="tx1"/>
            </w14:solidFill>
          </w14:textFill>
        </w:rPr>
        <w:t xml:space="preserve">     </w:t>
      </w:r>
    </w:p>
    <w:p>
      <w:pPr>
        <w:topLinePunct/>
        <w:snapToGrid w:val="0"/>
        <w:spacing w:before="4" w:line="240" w:lineRule="auto"/>
        <w:rPr>
          <w:rFonts w:hint="eastAsia" w:ascii="仿宋" w:hAnsi="仿宋" w:eastAsia="仿宋" w:cs="仿宋"/>
          <w:b/>
          <w:bCs/>
          <w:color w:val="000000" w:themeColor="text1"/>
          <w:sz w:val="24"/>
          <w:highlight w:val="none"/>
          <w14:textFill>
            <w14:solidFill>
              <w14:schemeClr w14:val="tx1"/>
            </w14:solidFill>
          </w14:textFill>
        </w:rPr>
      </w:pPr>
    </w:p>
    <w:p>
      <w:pPr>
        <w:topLinePunct/>
        <w:snapToGrid w:val="0"/>
        <w:spacing w:before="4" w:line="240" w:lineRule="auto"/>
        <w:rPr>
          <w:rFonts w:hint="eastAsia" w:ascii="仿宋" w:hAnsi="仿宋" w:eastAsia="仿宋" w:cs="仿宋"/>
          <w:b/>
          <w:bCs/>
          <w:color w:val="000000" w:themeColor="text1"/>
          <w:sz w:val="24"/>
          <w:highlight w:val="none"/>
          <w14:textFill>
            <w14:solidFill>
              <w14:schemeClr w14:val="tx1"/>
            </w14:solidFill>
          </w14:textFill>
        </w:rPr>
      </w:pPr>
      <w:r>
        <w:rPr>
          <w:rFonts w:hint="eastAsia" w:ascii="仿宋" w:hAnsi="仿宋" w:eastAsia="仿宋" w:cs="仿宋"/>
          <w:b/>
          <w:bCs/>
          <w:color w:val="000000" w:themeColor="text1"/>
          <w:sz w:val="24"/>
          <w:highlight w:val="none"/>
          <w14:textFill>
            <w14:solidFill>
              <w14:schemeClr w14:val="tx1"/>
            </w14:solidFill>
          </w14:textFill>
        </w:rPr>
        <w:t xml:space="preserve">法定代表人或被授权人（签字）：  </w:t>
      </w:r>
      <w:r>
        <w:rPr>
          <w:rFonts w:hint="eastAsia" w:ascii="仿宋" w:hAnsi="仿宋" w:eastAsia="仿宋" w:cs="仿宋"/>
          <w:b/>
          <w:bCs/>
          <w:color w:val="000000" w:themeColor="text1"/>
          <w:sz w:val="24"/>
          <w:highlight w:val="none"/>
          <w:u w:val="single"/>
          <w14:textFill>
            <w14:solidFill>
              <w14:schemeClr w14:val="tx1"/>
            </w14:solidFill>
          </w14:textFill>
        </w:rPr>
        <w:t xml:space="preserve">                      </w:t>
      </w:r>
    </w:p>
    <w:p>
      <w:pPr>
        <w:tabs>
          <w:tab w:val="left" w:pos="360"/>
        </w:tabs>
        <w:snapToGrid w:val="0"/>
        <w:spacing w:before="67" w:line="240" w:lineRule="auto"/>
        <w:ind w:left="-61" w:leftChars="-29" w:right="-360" w:firstLine="441" w:firstLineChars="183"/>
        <w:rPr>
          <w:rFonts w:hint="eastAsia" w:ascii="仿宋" w:hAnsi="仿宋" w:eastAsia="仿宋" w:cs="仿宋"/>
          <w:bCs/>
          <w:color w:val="000000" w:themeColor="text1"/>
          <w:sz w:val="24"/>
          <w:highlight w:val="none"/>
          <w14:textFill>
            <w14:solidFill>
              <w14:schemeClr w14:val="tx1"/>
            </w14:solidFill>
          </w14:textFill>
        </w:rPr>
      </w:pPr>
      <w:r>
        <w:rPr>
          <w:rFonts w:hint="eastAsia" w:ascii="仿宋" w:hAnsi="仿宋" w:eastAsia="仿宋" w:cs="仿宋"/>
          <w:b/>
          <w:bCs/>
          <w:color w:val="000000" w:themeColor="text1"/>
          <w:sz w:val="24"/>
          <w:highlight w:val="none"/>
          <w14:textFill>
            <w14:solidFill>
              <w14:schemeClr w14:val="tx1"/>
            </w14:solidFill>
          </w14:textFill>
        </w:rPr>
        <w:t>注:</w:t>
      </w:r>
      <w:r>
        <w:rPr>
          <w:rFonts w:hint="eastAsia" w:ascii="仿宋" w:hAnsi="仿宋" w:eastAsia="仿宋" w:cs="仿宋"/>
          <w:bCs/>
          <w:color w:val="000000" w:themeColor="text1"/>
          <w:sz w:val="24"/>
          <w:highlight w:val="none"/>
          <w14:textFill>
            <w14:solidFill>
              <w14:schemeClr w14:val="tx1"/>
            </w14:solidFill>
          </w14:textFill>
        </w:rPr>
        <w:t>① 投标报价应包括招标文件所规定的招标范围的全部内。</w:t>
      </w:r>
    </w:p>
    <w:p>
      <w:pPr>
        <w:tabs>
          <w:tab w:val="left" w:pos="360"/>
        </w:tabs>
        <w:snapToGrid w:val="0"/>
        <w:spacing w:before="67" w:line="240" w:lineRule="auto"/>
        <w:ind w:right="-36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bCs/>
          <w:color w:val="000000" w:themeColor="text1"/>
          <w:sz w:val="24"/>
          <w:highlight w:val="none"/>
          <w14:textFill>
            <w14:solidFill>
              <w14:schemeClr w14:val="tx1"/>
            </w14:solidFill>
          </w14:textFill>
        </w:rPr>
        <w:t xml:space="preserve">      ② </w:t>
      </w:r>
      <w:r>
        <w:rPr>
          <w:rFonts w:hint="eastAsia" w:ascii="仿宋" w:hAnsi="仿宋" w:eastAsia="仿宋" w:cs="仿宋"/>
          <w:color w:val="000000" w:themeColor="text1"/>
          <w:sz w:val="24"/>
          <w:highlight w:val="none"/>
          <w14:textFill>
            <w14:solidFill>
              <w14:schemeClr w14:val="tx1"/>
            </w14:solidFill>
          </w14:textFill>
        </w:rPr>
        <w:t>报价总计包括一切相关费用，如组织召开专家评审会费用。</w:t>
      </w:r>
    </w:p>
    <w:p>
      <w:pPr>
        <w:widowControl/>
        <w:spacing w:line="240" w:lineRule="auto"/>
        <w:jc w:val="both"/>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widowControl/>
        <w:spacing w:line="240" w:lineRule="auto"/>
        <w:jc w:val="center"/>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widowControl/>
        <w:spacing w:line="240" w:lineRule="auto"/>
        <w:jc w:val="center"/>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widowControl/>
        <w:spacing w:line="240" w:lineRule="auto"/>
        <w:jc w:val="center"/>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widowControl/>
        <w:spacing w:line="240" w:lineRule="auto"/>
        <w:jc w:val="center"/>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widowControl/>
        <w:spacing w:line="240" w:lineRule="auto"/>
        <w:jc w:val="center"/>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widowControl/>
        <w:spacing w:line="240" w:lineRule="auto"/>
        <w:jc w:val="center"/>
        <w:rPr>
          <w:rFonts w:hint="eastAsia" w:ascii="仿宋" w:hAnsi="仿宋" w:eastAsia="仿宋" w:cs="仿宋"/>
          <w:b/>
          <w:bCs/>
          <w:color w:val="000000" w:themeColor="text1"/>
          <w:sz w:val="32"/>
          <w:szCs w:val="32"/>
          <w:highlight w:val="none"/>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二、参选</w:t>
      </w:r>
      <w:r>
        <w:rPr>
          <w:rFonts w:hint="eastAsia" w:ascii="仿宋" w:hAnsi="仿宋" w:eastAsia="仿宋" w:cs="仿宋"/>
          <w:b/>
          <w:bCs/>
          <w:color w:val="000000" w:themeColor="text1"/>
          <w:sz w:val="32"/>
          <w:szCs w:val="32"/>
          <w:highlight w:val="none"/>
          <w14:textFill>
            <w14:solidFill>
              <w14:schemeClr w14:val="tx1"/>
            </w14:solidFill>
          </w14:textFill>
        </w:rPr>
        <w:t>人基本情况表</w:t>
      </w:r>
    </w:p>
    <w:p>
      <w:pPr>
        <w:pStyle w:val="12"/>
        <w:spacing w:line="240" w:lineRule="auto"/>
        <w:rPr>
          <w:rFonts w:hint="eastAsia"/>
          <w:color w:val="000000" w:themeColor="text1"/>
          <w14:textFill>
            <w14:solidFill>
              <w14:schemeClr w14:val="tx1"/>
            </w14:solidFill>
          </w14:textFill>
        </w:rPr>
      </w:pPr>
    </w:p>
    <w:tbl>
      <w:tblPr>
        <w:tblStyle w:val="16"/>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6"/>
        <w:gridCol w:w="887"/>
        <w:gridCol w:w="1414"/>
        <w:gridCol w:w="609"/>
        <w:gridCol w:w="521"/>
        <w:gridCol w:w="1525"/>
        <w:gridCol w:w="770"/>
        <w:gridCol w:w="1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576" w:type="dxa"/>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投标人名称</w:t>
            </w:r>
          </w:p>
        </w:tc>
        <w:tc>
          <w:tcPr>
            <w:tcW w:w="6952" w:type="dxa"/>
            <w:gridSpan w:val="7"/>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576" w:type="dxa"/>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注册地址</w:t>
            </w:r>
          </w:p>
        </w:tc>
        <w:tc>
          <w:tcPr>
            <w:tcW w:w="3431" w:type="dxa"/>
            <w:gridSpan w:val="4"/>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p>
        </w:tc>
        <w:tc>
          <w:tcPr>
            <w:tcW w:w="1525" w:type="dxa"/>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邮政编码</w:t>
            </w:r>
          </w:p>
        </w:tc>
        <w:tc>
          <w:tcPr>
            <w:tcW w:w="1996" w:type="dxa"/>
            <w:gridSpan w:val="2"/>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576" w:type="dxa"/>
            <w:vMerge w:val="restart"/>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联系方式</w:t>
            </w:r>
          </w:p>
        </w:tc>
        <w:tc>
          <w:tcPr>
            <w:tcW w:w="887" w:type="dxa"/>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联系人</w:t>
            </w:r>
          </w:p>
        </w:tc>
        <w:tc>
          <w:tcPr>
            <w:tcW w:w="2544" w:type="dxa"/>
            <w:gridSpan w:val="3"/>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p>
        </w:tc>
        <w:tc>
          <w:tcPr>
            <w:tcW w:w="1525" w:type="dxa"/>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电话</w:t>
            </w:r>
          </w:p>
        </w:tc>
        <w:tc>
          <w:tcPr>
            <w:tcW w:w="1996" w:type="dxa"/>
            <w:gridSpan w:val="2"/>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576" w:type="dxa"/>
            <w:vMerge w:val="continue"/>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p>
        </w:tc>
        <w:tc>
          <w:tcPr>
            <w:tcW w:w="887" w:type="dxa"/>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传真</w:t>
            </w:r>
          </w:p>
        </w:tc>
        <w:tc>
          <w:tcPr>
            <w:tcW w:w="2544" w:type="dxa"/>
            <w:gridSpan w:val="3"/>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p>
        </w:tc>
        <w:tc>
          <w:tcPr>
            <w:tcW w:w="1525" w:type="dxa"/>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网址</w:t>
            </w:r>
          </w:p>
        </w:tc>
        <w:tc>
          <w:tcPr>
            <w:tcW w:w="1996" w:type="dxa"/>
            <w:gridSpan w:val="2"/>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576" w:type="dxa"/>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法定代表人</w:t>
            </w:r>
          </w:p>
        </w:tc>
        <w:tc>
          <w:tcPr>
            <w:tcW w:w="887" w:type="dxa"/>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姓名</w:t>
            </w:r>
          </w:p>
        </w:tc>
        <w:tc>
          <w:tcPr>
            <w:tcW w:w="1414" w:type="dxa"/>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p>
        </w:tc>
        <w:tc>
          <w:tcPr>
            <w:tcW w:w="1130" w:type="dxa"/>
            <w:gridSpan w:val="2"/>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技术职称</w:t>
            </w:r>
          </w:p>
        </w:tc>
        <w:tc>
          <w:tcPr>
            <w:tcW w:w="1525" w:type="dxa"/>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p>
        </w:tc>
        <w:tc>
          <w:tcPr>
            <w:tcW w:w="770" w:type="dxa"/>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电话</w:t>
            </w:r>
          </w:p>
        </w:tc>
        <w:tc>
          <w:tcPr>
            <w:tcW w:w="1226" w:type="dxa"/>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576" w:type="dxa"/>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技术负责人</w:t>
            </w:r>
          </w:p>
        </w:tc>
        <w:tc>
          <w:tcPr>
            <w:tcW w:w="887" w:type="dxa"/>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姓名</w:t>
            </w:r>
          </w:p>
        </w:tc>
        <w:tc>
          <w:tcPr>
            <w:tcW w:w="1414" w:type="dxa"/>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p>
        </w:tc>
        <w:tc>
          <w:tcPr>
            <w:tcW w:w="1130" w:type="dxa"/>
            <w:gridSpan w:val="2"/>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技术职称</w:t>
            </w:r>
          </w:p>
        </w:tc>
        <w:tc>
          <w:tcPr>
            <w:tcW w:w="1525" w:type="dxa"/>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p>
        </w:tc>
        <w:tc>
          <w:tcPr>
            <w:tcW w:w="770" w:type="dxa"/>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电话</w:t>
            </w:r>
          </w:p>
        </w:tc>
        <w:tc>
          <w:tcPr>
            <w:tcW w:w="1226" w:type="dxa"/>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576" w:type="dxa"/>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成立时间</w:t>
            </w:r>
          </w:p>
        </w:tc>
        <w:tc>
          <w:tcPr>
            <w:tcW w:w="2301" w:type="dxa"/>
            <w:gridSpan w:val="2"/>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p>
        </w:tc>
        <w:tc>
          <w:tcPr>
            <w:tcW w:w="4651" w:type="dxa"/>
            <w:gridSpan w:val="5"/>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3" w:hRule="atLeast"/>
          <w:jc w:val="center"/>
        </w:trPr>
        <w:tc>
          <w:tcPr>
            <w:tcW w:w="1576" w:type="dxa"/>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企业资质等级</w:t>
            </w:r>
          </w:p>
        </w:tc>
        <w:tc>
          <w:tcPr>
            <w:tcW w:w="2301" w:type="dxa"/>
            <w:gridSpan w:val="2"/>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p>
        </w:tc>
        <w:tc>
          <w:tcPr>
            <w:tcW w:w="609" w:type="dxa"/>
            <w:vMerge w:val="restart"/>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其中</w:t>
            </w:r>
          </w:p>
        </w:tc>
        <w:tc>
          <w:tcPr>
            <w:tcW w:w="2046" w:type="dxa"/>
            <w:gridSpan w:val="2"/>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注册人员</w:t>
            </w:r>
          </w:p>
        </w:tc>
        <w:tc>
          <w:tcPr>
            <w:tcW w:w="1996" w:type="dxa"/>
            <w:gridSpan w:val="2"/>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1576" w:type="dxa"/>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营业执照号</w:t>
            </w:r>
          </w:p>
        </w:tc>
        <w:tc>
          <w:tcPr>
            <w:tcW w:w="2301" w:type="dxa"/>
            <w:gridSpan w:val="2"/>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p>
        </w:tc>
        <w:tc>
          <w:tcPr>
            <w:tcW w:w="609" w:type="dxa"/>
            <w:vMerge w:val="continue"/>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p>
        </w:tc>
        <w:tc>
          <w:tcPr>
            <w:tcW w:w="2046" w:type="dxa"/>
            <w:gridSpan w:val="2"/>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高级职称人员</w:t>
            </w:r>
          </w:p>
        </w:tc>
        <w:tc>
          <w:tcPr>
            <w:tcW w:w="1996" w:type="dxa"/>
            <w:gridSpan w:val="2"/>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576" w:type="dxa"/>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注册资金</w:t>
            </w:r>
          </w:p>
        </w:tc>
        <w:tc>
          <w:tcPr>
            <w:tcW w:w="2301" w:type="dxa"/>
            <w:gridSpan w:val="2"/>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p>
        </w:tc>
        <w:tc>
          <w:tcPr>
            <w:tcW w:w="609" w:type="dxa"/>
            <w:vMerge w:val="continue"/>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p>
        </w:tc>
        <w:tc>
          <w:tcPr>
            <w:tcW w:w="2046" w:type="dxa"/>
            <w:gridSpan w:val="2"/>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中级职称人员</w:t>
            </w:r>
          </w:p>
        </w:tc>
        <w:tc>
          <w:tcPr>
            <w:tcW w:w="1996" w:type="dxa"/>
            <w:gridSpan w:val="2"/>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1576" w:type="dxa"/>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开户银行</w:t>
            </w:r>
          </w:p>
        </w:tc>
        <w:tc>
          <w:tcPr>
            <w:tcW w:w="2301" w:type="dxa"/>
            <w:gridSpan w:val="2"/>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p>
        </w:tc>
        <w:tc>
          <w:tcPr>
            <w:tcW w:w="609" w:type="dxa"/>
            <w:vMerge w:val="continue"/>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p>
        </w:tc>
        <w:tc>
          <w:tcPr>
            <w:tcW w:w="2046" w:type="dxa"/>
            <w:gridSpan w:val="2"/>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初级职称人员</w:t>
            </w:r>
          </w:p>
        </w:tc>
        <w:tc>
          <w:tcPr>
            <w:tcW w:w="1996" w:type="dxa"/>
            <w:gridSpan w:val="2"/>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576" w:type="dxa"/>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账号</w:t>
            </w:r>
          </w:p>
        </w:tc>
        <w:tc>
          <w:tcPr>
            <w:tcW w:w="2301" w:type="dxa"/>
            <w:gridSpan w:val="2"/>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p>
        </w:tc>
        <w:tc>
          <w:tcPr>
            <w:tcW w:w="609" w:type="dxa"/>
            <w:vMerge w:val="continue"/>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p>
        </w:tc>
        <w:tc>
          <w:tcPr>
            <w:tcW w:w="2046" w:type="dxa"/>
            <w:gridSpan w:val="2"/>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技工</w:t>
            </w:r>
          </w:p>
        </w:tc>
        <w:tc>
          <w:tcPr>
            <w:tcW w:w="1996" w:type="dxa"/>
            <w:gridSpan w:val="2"/>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1" w:hRule="atLeast"/>
          <w:jc w:val="center"/>
        </w:trPr>
        <w:tc>
          <w:tcPr>
            <w:tcW w:w="1576" w:type="dxa"/>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经营范围</w:t>
            </w:r>
          </w:p>
        </w:tc>
        <w:tc>
          <w:tcPr>
            <w:tcW w:w="6952" w:type="dxa"/>
            <w:gridSpan w:val="7"/>
            <w:noWrap w:val="0"/>
            <w:vAlign w:val="center"/>
          </w:tcPr>
          <w:p>
            <w:pPr>
              <w:spacing w:line="240" w:lineRule="auto"/>
              <w:ind w:firstLine="420" w:firstLineChars="200"/>
              <w:jc w:val="center"/>
              <w:rPr>
                <w:rFonts w:hint="eastAsia" w:ascii="仿宋" w:hAnsi="仿宋" w:eastAsia="仿宋" w:cs="仿宋"/>
                <w:color w:val="000000" w:themeColor="text1"/>
                <w:szCs w:val="21"/>
                <w:highlight w:val="none"/>
                <w14:textFill>
                  <w14:solidFill>
                    <w14:schemeClr w14:val="tx1"/>
                  </w14:solidFill>
                </w14:textFill>
              </w:rPr>
            </w:pPr>
          </w:p>
        </w:tc>
      </w:tr>
    </w:tbl>
    <w:p>
      <w:pPr>
        <w:adjustRightInd w:val="0"/>
        <w:spacing w:line="240" w:lineRule="auto"/>
        <w:rPr>
          <w:rFonts w:hint="eastAsia" w:ascii="仿宋" w:hAnsi="仿宋" w:eastAsia="仿宋" w:cs="仿宋"/>
          <w:bCs/>
          <w:color w:val="000000" w:themeColor="text1"/>
          <w:sz w:val="24"/>
          <w:highlight w:val="none"/>
          <w14:textFill>
            <w14:solidFill>
              <w14:schemeClr w14:val="tx1"/>
            </w14:solidFill>
          </w14:textFill>
        </w:rPr>
      </w:pPr>
      <w:r>
        <w:rPr>
          <w:rFonts w:hint="eastAsia" w:ascii="仿宋" w:hAnsi="仿宋" w:eastAsia="仿宋" w:cs="仿宋"/>
          <w:bCs/>
          <w:color w:val="000000" w:themeColor="text1"/>
          <w:sz w:val="24"/>
          <w:highlight w:val="none"/>
          <w14:textFill>
            <w14:solidFill>
              <w14:schemeClr w14:val="tx1"/>
            </w14:solidFill>
          </w14:textFill>
        </w:rPr>
        <w:t xml:space="preserve">   </w:t>
      </w:r>
      <w:r>
        <w:rPr>
          <w:rFonts w:hint="eastAsia" w:ascii="仿宋" w:hAnsi="仿宋" w:eastAsia="仿宋" w:cs="仿宋"/>
          <w:bCs/>
          <w:color w:val="000000" w:themeColor="text1"/>
          <w:sz w:val="24"/>
          <w:highlight w:val="none"/>
          <w:lang w:val="en-US" w:eastAsia="zh-CN"/>
          <w14:textFill>
            <w14:solidFill>
              <w14:schemeClr w14:val="tx1"/>
            </w14:solidFill>
          </w14:textFill>
        </w:rPr>
        <w:t>参选</w:t>
      </w:r>
      <w:r>
        <w:rPr>
          <w:rFonts w:hint="eastAsia" w:ascii="仿宋" w:hAnsi="仿宋" w:eastAsia="仿宋" w:cs="仿宋"/>
          <w:bCs/>
          <w:color w:val="000000" w:themeColor="text1"/>
          <w:sz w:val="24"/>
          <w:highlight w:val="none"/>
          <w14:textFill>
            <w14:solidFill>
              <w14:schemeClr w14:val="tx1"/>
            </w14:solidFill>
          </w14:textFill>
        </w:rPr>
        <w:t>人名称：        （盖章）</w:t>
      </w:r>
    </w:p>
    <w:p>
      <w:pPr>
        <w:adjustRightInd w:val="0"/>
        <w:spacing w:line="240" w:lineRule="auto"/>
        <w:ind w:firstLine="420" w:firstLineChars="175"/>
        <w:rPr>
          <w:rFonts w:hint="eastAsia" w:ascii="仿宋" w:hAnsi="仿宋" w:eastAsia="仿宋" w:cs="仿宋"/>
          <w:bCs/>
          <w:color w:val="000000" w:themeColor="text1"/>
          <w:sz w:val="24"/>
          <w:highlight w:val="none"/>
          <w14:textFill>
            <w14:solidFill>
              <w14:schemeClr w14:val="tx1"/>
            </w14:solidFill>
          </w14:textFill>
        </w:rPr>
      </w:pPr>
      <w:r>
        <w:rPr>
          <w:rFonts w:hint="eastAsia" w:ascii="仿宋" w:hAnsi="仿宋" w:eastAsia="仿宋" w:cs="仿宋"/>
          <w:bCs/>
          <w:color w:val="000000" w:themeColor="text1"/>
          <w:sz w:val="24"/>
          <w:highlight w:val="none"/>
          <w14:textFill>
            <w14:solidFill>
              <w14:schemeClr w14:val="tx1"/>
            </w14:solidFill>
          </w14:textFill>
        </w:rPr>
        <w:t>法定代表人或被授权人（签字）：</w:t>
      </w:r>
    </w:p>
    <w:p>
      <w:pPr>
        <w:adjustRightInd w:val="0"/>
        <w:spacing w:line="240" w:lineRule="auto"/>
        <w:ind w:firstLine="420" w:firstLineChars="175"/>
        <w:rPr>
          <w:rFonts w:hint="eastAsia" w:ascii="仿宋" w:hAnsi="仿宋" w:eastAsia="仿宋" w:cs="仿宋"/>
          <w:bCs/>
          <w:color w:val="000000" w:themeColor="text1"/>
          <w:sz w:val="24"/>
          <w:highlight w:val="none"/>
          <w14:textFill>
            <w14:solidFill>
              <w14:schemeClr w14:val="tx1"/>
            </w14:solidFill>
          </w14:textFill>
        </w:rPr>
      </w:pPr>
      <w:r>
        <w:rPr>
          <w:rFonts w:hint="eastAsia" w:ascii="仿宋" w:hAnsi="仿宋" w:eastAsia="仿宋" w:cs="仿宋"/>
          <w:bCs/>
          <w:color w:val="000000" w:themeColor="text1"/>
          <w:sz w:val="24"/>
          <w:highlight w:val="none"/>
          <w14:textFill>
            <w14:solidFill>
              <w14:schemeClr w14:val="tx1"/>
            </w14:solidFill>
          </w14:textFill>
        </w:rPr>
        <w:t>投标日期:</w:t>
      </w:r>
    </w:p>
    <w:p>
      <w:pPr>
        <w:spacing w:after="159" w:afterLines="50" w:line="240" w:lineRule="auto"/>
        <w:jc w:val="center"/>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br w:type="page"/>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三、</w:t>
      </w:r>
      <w:r>
        <w:rPr>
          <w:rFonts w:hint="eastAsia" w:ascii="仿宋" w:hAnsi="仿宋" w:eastAsia="仿宋" w:cs="仿宋"/>
          <w:b/>
          <w:bCs/>
          <w:color w:val="000000" w:themeColor="text1"/>
          <w:sz w:val="32"/>
          <w:szCs w:val="32"/>
          <w:highlight w:val="none"/>
          <w14:textFill>
            <w14:solidFill>
              <w14:schemeClr w14:val="tx1"/>
            </w14:solidFill>
          </w14:textFill>
        </w:rPr>
        <w:t>项目负责人委任书</w:t>
      </w:r>
    </w:p>
    <w:p>
      <w:pPr>
        <w:tabs>
          <w:tab w:val="left" w:pos="7480"/>
        </w:tabs>
        <w:spacing w:line="24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8"/>
          <w:highlight w:val="none"/>
          <w14:textFill>
            <w14:solidFill>
              <w14:schemeClr w14:val="tx1"/>
            </w14:solidFill>
          </w14:textFill>
        </w:rPr>
        <w:t xml:space="preserve">      </w:t>
      </w:r>
    </w:p>
    <w:p>
      <w:pPr>
        <w:tabs>
          <w:tab w:val="left" w:pos="7480"/>
        </w:tabs>
        <w:spacing w:line="240" w:lineRule="auto"/>
        <w:ind w:firstLine="580" w:firstLineChars="242"/>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根据本委任书宣告，我</w:t>
      </w:r>
      <w:r>
        <w:rPr>
          <w:rFonts w:hint="eastAsia" w:ascii="仿宋" w:hAnsi="仿宋" w:eastAsia="仿宋" w:cs="仿宋"/>
          <w:color w:val="000000" w:themeColor="text1"/>
          <w:sz w:val="24"/>
          <w:highlight w:val="none"/>
          <w:u w:val="single"/>
          <w14:textFill>
            <w14:solidFill>
              <w14:schemeClr w14:val="tx1"/>
            </w14:solidFill>
          </w14:textFill>
        </w:rPr>
        <w:t xml:space="preserve"> （法定代表人姓名）  </w:t>
      </w:r>
      <w:r>
        <w:rPr>
          <w:rFonts w:hint="eastAsia" w:ascii="仿宋" w:hAnsi="仿宋" w:eastAsia="仿宋" w:cs="仿宋"/>
          <w:color w:val="000000" w:themeColor="text1"/>
          <w:sz w:val="24"/>
          <w:highlight w:val="none"/>
          <w14:textFill>
            <w14:solidFill>
              <w14:schemeClr w14:val="tx1"/>
            </w14:solidFill>
          </w14:textFill>
        </w:rPr>
        <w:t>系</w:t>
      </w:r>
      <w:r>
        <w:rPr>
          <w:rFonts w:hint="eastAsia" w:ascii="仿宋" w:hAnsi="仿宋" w:eastAsia="仿宋" w:cs="仿宋"/>
          <w:color w:val="000000" w:themeColor="text1"/>
          <w:sz w:val="24"/>
          <w:highlight w:val="none"/>
          <w:u w:val="single"/>
          <w14:textFill>
            <w14:solidFill>
              <w14:schemeClr w14:val="tx1"/>
            </w14:solidFill>
          </w14:textFill>
        </w:rPr>
        <w:t>（ 投标单位名称 ）</w:t>
      </w:r>
      <w:r>
        <w:rPr>
          <w:rFonts w:hint="eastAsia" w:ascii="仿宋" w:hAnsi="仿宋" w:eastAsia="仿宋" w:cs="仿宋"/>
          <w:color w:val="000000" w:themeColor="text1"/>
          <w:sz w:val="24"/>
          <w:highlight w:val="none"/>
          <w14:textFill>
            <w14:solidFill>
              <w14:schemeClr w14:val="tx1"/>
            </w14:solidFill>
          </w14:textFill>
        </w:rPr>
        <w:t>的法定代表人，现代表单位授权：</w:t>
      </w:r>
      <w:r>
        <w:rPr>
          <w:rFonts w:hint="eastAsia" w:ascii="仿宋" w:hAnsi="仿宋" w:eastAsia="仿宋" w:cs="仿宋"/>
          <w:color w:val="000000" w:themeColor="text1"/>
          <w:sz w:val="24"/>
          <w:highlight w:val="none"/>
          <w:u w:val="single"/>
          <w14:textFill>
            <w14:solidFill>
              <w14:schemeClr w14:val="tx1"/>
            </w14:solidFill>
          </w14:textFill>
        </w:rPr>
        <w:t xml:space="preserve">  (项目负责人姓名)  </w:t>
      </w:r>
      <w:r>
        <w:rPr>
          <w:rFonts w:hint="eastAsia" w:ascii="仿宋" w:hAnsi="仿宋" w:eastAsia="仿宋" w:cs="仿宋"/>
          <w:color w:val="000000" w:themeColor="text1"/>
          <w:sz w:val="24"/>
          <w:highlight w:val="none"/>
          <w14:textFill>
            <w14:solidFill>
              <w14:schemeClr w14:val="tx1"/>
            </w14:solidFill>
          </w14:textFill>
        </w:rPr>
        <w:t xml:space="preserve">为 </w:t>
      </w:r>
      <w:r>
        <w:rPr>
          <w:rFonts w:hint="eastAsia" w:ascii="仿宋" w:hAnsi="仿宋" w:eastAsia="仿宋" w:cs="仿宋"/>
          <w:color w:val="000000" w:themeColor="text1"/>
          <w:sz w:val="24"/>
          <w:highlight w:val="none"/>
          <w:u w:val="single"/>
          <w14:textFill>
            <w14:solidFill>
              <w14:schemeClr w14:val="tx1"/>
            </w14:solidFill>
          </w14:textFill>
        </w:rPr>
        <w:t xml:space="preserve"> （项目名称）  </w:t>
      </w:r>
      <w:r>
        <w:rPr>
          <w:rFonts w:hint="eastAsia" w:ascii="仿宋" w:hAnsi="仿宋" w:eastAsia="仿宋" w:cs="仿宋"/>
          <w:color w:val="000000" w:themeColor="text1"/>
          <w:sz w:val="24"/>
          <w:highlight w:val="none"/>
          <w14:textFill>
            <w14:solidFill>
              <w14:schemeClr w14:val="tx1"/>
            </w14:solidFill>
          </w14:textFill>
        </w:rPr>
        <w:t xml:space="preserve">的项目负责人；身份证号码为 </w:t>
      </w:r>
      <w:r>
        <w:rPr>
          <w:rFonts w:hint="eastAsia" w:ascii="仿宋" w:hAnsi="仿宋" w:eastAsia="仿宋" w:cs="仿宋"/>
          <w:color w:val="000000" w:themeColor="text1"/>
          <w:sz w:val="24"/>
          <w:highlight w:val="none"/>
          <w:u w:val="single"/>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，全面负责该项目的工作。</w:t>
      </w:r>
    </w:p>
    <w:p>
      <w:pPr>
        <w:tabs>
          <w:tab w:val="left" w:pos="7480"/>
        </w:tabs>
        <w:spacing w:line="240" w:lineRule="auto"/>
        <w:rPr>
          <w:rFonts w:hint="eastAsia" w:ascii="仿宋" w:hAnsi="仿宋" w:eastAsia="仿宋" w:cs="仿宋"/>
          <w:color w:val="000000" w:themeColor="text1"/>
          <w:sz w:val="24"/>
          <w:highlight w:val="none"/>
          <w14:textFill>
            <w14:solidFill>
              <w14:schemeClr w14:val="tx1"/>
            </w14:solidFill>
          </w14:textFill>
        </w:rPr>
      </w:pPr>
    </w:p>
    <w:p>
      <w:pPr>
        <w:tabs>
          <w:tab w:val="left" w:pos="7480"/>
        </w:tabs>
        <w:spacing w:line="240" w:lineRule="auto"/>
        <w:rPr>
          <w:rFonts w:hint="eastAsia" w:ascii="仿宋" w:hAnsi="仿宋" w:eastAsia="仿宋" w:cs="仿宋"/>
          <w:color w:val="000000" w:themeColor="text1"/>
          <w:sz w:val="24"/>
          <w:highlight w:val="none"/>
          <w14:textFill>
            <w14:solidFill>
              <w14:schemeClr w14:val="tx1"/>
            </w14:solidFill>
          </w14:textFill>
        </w:rPr>
      </w:pPr>
    </w:p>
    <w:p>
      <w:pPr>
        <w:tabs>
          <w:tab w:val="left" w:pos="7480"/>
        </w:tabs>
        <w:spacing w:line="24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lang w:val="en-US" w:eastAsia="zh-CN"/>
          <w14:textFill>
            <w14:solidFill>
              <w14:schemeClr w14:val="tx1"/>
            </w14:solidFill>
          </w14:textFill>
        </w:rPr>
        <w:t>参选</w:t>
      </w:r>
      <w:r>
        <w:rPr>
          <w:rFonts w:hint="eastAsia" w:ascii="仿宋" w:hAnsi="仿宋" w:eastAsia="仿宋" w:cs="仿宋"/>
          <w:color w:val="000000" w:themeColor="text1"/>
          <w:sz w:val="24"/>
          <w:highlight w:val="none"/>
          <w14:textFill>
            <w14:solidFill>
              <w14:schemeClr w14:val="tx1"/>
            </w14:solidFill>
          </w14:textFill>
        </w:rPr>
        <w:t>人：</w:t>
      </w:r>
      <w:r>
        <w:rPr>
          <w:rFonts w:hint="eastAsia" w:ascii="仿宋" w:hAnsi="仿宋" w:eastAsia="仿宋" w:cs="仿宋"/>
          <w:color w:val="000000" w:themeColor="text1"/>
          <w:sz w:val="24"/>
          <w:highlight w:val="none"/>
          <w:u w:val="single"/>
          <w14:textFill>
            <w14:solidFill>
              <w14:schemeClr w14:val="tx1"/>
            </w14:solidFill>
          </w14:textFill>
        </w:rPr>
        <w:t xml:space="preserve">    </w:t>
      </w:r>
      <w:r>
        <w:rPr>
          <w:rFonts w:hint="eastAsia" w:ascii="仿宋" w:hAnsi="仿宋" w:eastAsia="仿宋" w:cs="仿宋"/>
          <w:color w:val="000000" w:themeColor="text1"/>
          <w:sz w:val="24"/>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24"/>
          <w:highlight w:val="none"/>
          <w:u w:val="none"/>
          <w14:textFill>
            <w14:solidFill>
              <w14:schemeClr w14:val="tx1"/>
            </w14:solidFill>
          </w14:textFill>
        </w:rPr>
        <w:t xml:space="preserve"> (盖章)           </w:t>
      </w:r>
    </w:p>
    <w:p>
      <w:pPr>
        <w:tabs>
          <w:tab w:val="left" w:pos="7480"/>
        </w:tabs>
        <w:spacing w:line="240" w:lineRule="auto"/>
        <w:rPr>
          <w:rFonts w:hint="eastAsia" w:ascii="仿宋" w:hAnsi="仿宋" w:eastAsia="仿宋" w:cs="仿宋"/>
          <w:color w:val="000000" w:themeColor="text1"/>
          <w:sz w:val="24"/>
          <w:highlight w:val="none"/>
          <w14:textFill>
            <w14:solidFill>
              <w14:schemeClr w14:val="tx1"/>
            </w14:solidFill>
          </w14:textFill>
        </w:rPr>
      </w:pPr>
    </w:p>
    <w:p>
      <w:pPr>
        <w:tabs>
          <w:tab w:val="left" w:pos="7480"/>
        </w:tabs>
        <w:spacing w:line="24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法定代表人</w:t>
      </w:r>
      <w:r>
        <w:rPr>
          <w:rFonts w:hint="eastAsia" w:ascii="仿宋" w:hAnsi="仿宋" w:eastAsia="仿宋" w:cs="仿宋"/>
          <w:color w:val="000000" w:themeColor="text1"/>
          <w:sz w:val="24"/>
          <w:highlight w:val="none"/>
          <w:u w:val="none"/>
          <w14:textFill>
            <w14:solidFill>
              <w14:schemeClr w14:val="tx1"/>
            </w14:solidFill>
          </w14:textFill>
        </w:rPr>
        <w:t>：</w:t>
      </w:r>
      <w:r>
        <w:rPr>
          <w:rFonts w:hint="eastAsia" w:ascii="仿宋" w:hAnsi="仿宋" w:eastAsia="仿宋" w:cs="仿宋"/>
          <w:color w:val="000000" w:themeColor="text1"/>
          <w:sz w:val="24"/>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24"/>
          <w:highlight w:val="none"/>
          <w:u w:val="none"/>
          <w14:textFill>
            <w14:solidFill>
              <w14:schemeClr w14:val="tx1"/>
            </w14:solidFill>
          </w14:textFill>
        </w:rPr>
        <w:t>（签字</w:t>
      </w:r>
      <w:r>
        <w:rPr>
          <w:rFonts w:hint="eastAsia" w:ascii="仿宋" w:hAnsi="仿宋" w:eastAsia="仿宋" w:cs="仿宋"/>
          <w:color w:val="000000" w:themeColor="text1"/>
          <w:sz w:val="24"/>
          <w:highlight w:val="none"/>
          <w:u w:val="none"/>
          <w:lang w:val="en-US" w:eastAsia="zh-CN"/>
          <w14:textFill>
            <w14:solidFill>
              <w14:schemeClr w14:val="tx1"/>
            </w14:solidFill>
          </w14:textFill>
        </w:rPr>
        <w:t>或盖章</w:t>
      </w:r>
      <w:r>
        <w:rPr>
          <w:rFonts w:hint="eastAsia" w:ascii="仿宋" w:hAnsi="仿宋" w:eastAsia="仿宋" w:cs="仿宋"/>
          <w:color w:val="000000" w:themeColor="text1"/>
          <w:sz w:val="24"/>
          <w:highlight w:val="none"/>
          <w:u w:val="none"/>
          <w14:textFill>
            <w14:solidFill>
              <w14:schemeClr w14:val="tx1"/>
            </w14:solidFill>
          </w14:textFill>
        </w:rPr>
        <w:t xml:space="preserve">） </w:t>
      </w:r>
    </w:p>
    <w:p>
      <w:pPr>
        <w:tabs>
          <w:tab w:val="left" w:pos="7480"/>
        </w:tabs>
        <w:spacing w:line="24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 </w:t>
      </w:r>
    </w:p>
    <w:p>
      <w:pPr>
        <w:tabs>
          <w:tab w:val="left" w:pos="7480"/>
        </w:tabs>
        <w:spacing w:line="24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被委任人：</w:t>
      </w:r>
      <w:r>
        <w:rPr>
          <w:rFonts w:hint="eastAsia" w:ascii="仿宋" w:hAnsi="仿宋" w:eastAsia="仿宋" w:cs="仿宋"/>
          <w:color w:val="000000" w:themeColor="text1"/>
          <w:sz w:val="24"/>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24"/>
          <w:highlight w:val="none"/>
          <w:u w:val="none"/>
          <w14:textFill>
            <w14:solidFill>
              <w14:schemeClr w14:val="tx1"/>
            </w14:solidFill>
          </w14:textFill>
        </w:rPr>
        <w:t xml:space="preserve">（签字） </w:t>
      </w:r>
      <w:r>
        <w:rPr>
          <w:rFonts w:hint="eastAsia" w:ascii="仿宋" w:hAnsi="仿宋" w:eastAsia="仿宋" w:cs="仿宋"/>
          <w:color w:val="000000" w:themeColor="text1"/>
          <w:sz w:val="24"/>
          <w:highlight w:val="none"/>
          <w14:textFill>
            <w14:solidFill>
              <w14:schemeClr w14:val="tx1"/>
            </w14:solidFill>
          </w14:textFill>
        </w:rPr>
        <w:t xml:space="preserve">   </w:t>
      </w:r>
    </w:p>
    <w:p>
      <w:pPr>
        <w:tabs>
          <w:tab w:val="left" w:pos="7480"/>
        </w:tabs>
        <w:spacing w:line="240" w:lineRule="auto"/>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日期：</w:t>
      </w:r>
      <w:r>
        <w:rPr>
          <w:rFonts w:hint="eastAsia" w:ascii="仿宋" w:hAnsi="仿宋" w:eastAsia="仿宋" w:cs="仿宋"/>
          <w:color w:val="000000" w:themeColor="text1"/>
          <w:sz w:val="24"/>
          <w:highlight w:val="none"/>
          <w:u w:val="single"/>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年</w:t>
      </w:r>
      <w:r>
        <w:rPr>
          <w:rFonts w:hint="eastAsia" w:ascii="仿宋" w:hAnsi="仿宋" w:eastAsia="仿宋" w:cs="仿宋"/>
          <w:color w:val="000000" w:themeColor="text1"/>
          <w:sz w:val="24"/>
          <w:highlight w:val="none"/>
          <w:u w:val="single"/>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月</w:t>
      </w:r>
      <w:r>
        <w:rPr>
          <w:rFonts w:hint="eastAsia" w:ascii="仿宋" w:hAnsi="仿宋" w:eastAsia="仿宋" w:cs="仿宋"/>
          <w:color w:val="000000" w:themeColor="text1"/>
          <w:sz w:val="24"/>
          <w:highlight w:val="none"/>
          <w:u w:val="single"/>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日</w:t>
      </w:r>
    </w:p>
    <w:p>
      <w:pPr>
        <w:shd w:val="solid" w:color="FFFFFF" w:fill="auto"/>
        <w:autoSpaceDN w:val="0"/>
        <w:spacing w:line="240" w:lineRule="auto"/>
        <w:jc w:val="center"/>
        <w:rPr>
          <w:rFonts w:hint="eastAsia" w:ascii="仿宋" w:hAnsi="仿宋" w:eastAsia="仿宋" w:cs="仿宋"/>
          <w:color w:val="000000" w:themeColor="text1"/>
          <w:sz w:val="24"/>
          <w:highlight w:val="none"/>
          <w14:textFill>
            <w14:solidFill>
              <w14:schemeClr w14:val="tx1"/>
            </w14:solidFill>
          </w14:textFill>
        </w:rPr>
      </w:pPr>
    </w:p>
    <w:p>
      <w:pPr>
        <w:shd w:val="solid" w:color="FFFFFF" w:fill="auto"/>
        <w:autoSpaceDN w:val="0"/>
        <w:spacing w:line="240" w:lineRule="auto"/>
        <w:jc w:val="center"/>
        <w:rPr>
          <w:rFonts w:hint="eastAsia" w:ascii="仿宋" w:hAnsi="仿宋" w:eastAsia="仿宋" w:cs="仿宋"/>
          <w:color w:val="000000" w:themeColor="text1"/>
          <w:sz w:val="24"/>
          <w:highlight w:val="none"/>
          <w14:textFill>
            <w14:solidFill>
              <w14:schemeClr w14:val="tx1"/>
            </w14:solidFill>
          </w14:textFill>
        </w:rPr>
      </w:pPr>
    </w:p>
    <w:p>
      <w:pPr>
        <w:shd w:val="solid" w:color="FFFFFF" w:fill="auto"/>
        <w:autoSpaceDN w:val="0"/>
        <w:spacing w:line="240" w:lineRule="auto"/>
        <w:jc w:val="center"/>
        <w:rPr>
          <w:rFonts w:hint="eastAsia" w:ascii="仿宋" w:hAnsi="仿宋" w:eastAsia="仿宋" w:cs="仿宋"/>
          <w:color w:val="000000" w:themeColor="text1"/>
          <w:sz w:val="24"/>
          <w:highlight w:val="none"/>
          <w14:textFill>
            <w14:solidFill>
              <w14:schemeClr w14:val="tx1"/>
            </w14:solidFill>
          </w14:textFill>
        </w:rPr>
      </w:pPr>
    </w:p>
    <w:p>
      <w:pPr>
        <w:shd w:val="solid" w:color="FFFFFF" w:fill="auto"/>
        <w:autoSpaceDN w:val="0"/>
        <w:spacing w:line="240" w:lineRule="auto"/>
        <w:jc w:val="center"/>
        <w:rPr>
          <w:rFonts w:hint="eastAsia" w:ascii="仿宋" w:hAnsi="仿宋" w:eastAsia="仿宋" w:cs="仿宋"/>
          <w:color w:val="000000" w:themeColor="text1"/>
          <w:sz w:val="24"/>
          <w:highlight w:val="none"/>
          <w14:textFill>
            <w14:solidFill>
              <w14:schemeClr w14:val="tx1"/>
            </w14:solidFill>
          </w14:textFill>
        </w:rPr>
      </w:pPr>
    </w:p>
    <w:p>
      <w:pPr>
        <w:shd w:val="solid" w:color="FFFFFF" w:fill="auto"/>
        <w:autoSpaceDN w:val="0"/>
        <w:spacing w:line="240" w:lineRule="auto"/>
        <w:jc w:val="center"/>
        <w:rPr>
          <w:rFonts w:hint="eastAsia" w:ascii="仿宋" w:hAnsi="仿宋" w:eastAsia="仿宋" w:cs="仿宋"/>
          <w:color w:val="000000" w:themeColor="text1"/>
          <w:sz w:val="24"/>
          <w:highlight w:val="none"/>
          <w14:textFill>
            <w14:solidFill>
              <w14:schemeClr w14:val="tx1"/>
            </w14:solidFill>
          </w14:textFill>
        </w:rPr>
      </w:pPr>
    </w:p>
    <w:p>
      <w:pPr>
        <w:shd w:val="solid" w:color="FFFFFF" w:fill="auto"/>
        <w:autoSpaceDN w:val="0"/>
        <w:spacing w:line="240" w:lineRule="auto"/>
        <w:jc w:val="center"/>
        <w:rPr>
          <w:rFonts w:hint="eastAsia" w:ascii="仿宋" w:hAnsi="仿宋" w:eastAsia="仿宋" w:cs="仿宋"/>
          <w:color w:val="000000" w:themeColor="text1"/>
          <w:sz w:val="24"/>
          <w:highlight w:val="none"/>
          <w14:textFill>
            <w14:solidFill>
              <w14:schemeClr w14:val="tx1"/>
            </w14:solidFill>
          </w14:textFill>
        </w:rPr>
      </w:pPr>
    </w:p>
    <w:p>
      <w:pPr>
        <w:shd w:val="solid" w:color="FFFFFF" w:fill="auto"/>
        <w:autoSpaceDN w:val="0"/>
        <w:spacing w:line="240" w:lineRule="auto"/>
        <w:jc w:val="center"/>
        <w:rPr>
          <w:rFonts w:hint="eastAsia" w:ascii="仿宋" w:hAnsi="仿宋" w:eastAsia="仿宋" w:cs="仿宋"/>
          <w:color w:val="000000" w:themeColor="text1"/>
          <w:sz w:val="24"/>
          <w:highlight w:val="none"/>
          <w14:textFill>
            <w14:solidFill>
              <w14:schemeClr w14:val="tx1"/>
            </w14:solidFill>
          </w14:textFill>
        </w:rPr>
      </w:pPr>
    </w:p>
    <w:p>
      <w:pPr>
        <w:shd w:val="solid" w:color="FFFFFF" w:fill="auto"/>
        <w:autoSpaceDN w:val="0"/>
        <w:spacing w:line="240" w:lineRule="auto"/>
        <w:jc w:val="center"/>
        <w:rPr>
          <w:rFonts w:hint="eastAsia" w:ascii="仿宋" w:hAnsi="仿宋" w:eastAsia="仿宋" w:cs="仿宋"/>
          <w:color w:val="000000" w:themeColor="text1"/>
          <w:sz w:val="24"/>
          <w:highlight w:val="none"/>
          <w14:textFill>
            <w14:solidFill>
              <w14:schemeClr w14:val="tx1"/>
            </w14:solidFill>
          </w14:textFill>
        </w:rPr>
      </w:pPr>
    </w:p>
    <w:p>
      <w:pPr>
        <w:shd w:val="solid" w:color="FFFFFF" w:fill="auto"/>
        <w:autoSpaceDN w:val="0"/>
        <w:spacing w:line="240" w:lineRule="auto"/>
        <w:jc w:val="center"/>
        <w:rPr>
          <w:rFonts w:hint="eastAsia" w:ascii="仿宋" w:hAnsi="仿宋" w:eastAsia="仿宋" w:cs="仿宋"/>
          <w:color w:val="000000" w:themeColor="text1"/>
          <w:sz w:val="24"/>
          <w:highlight w:val="none"/>
          <w14:textFill>
            <w14:solidFill>
              <w14:schemeClr w14:val="tx1"/>
            </w14:solidFill>
          </w14:textFill>
        </w:rPr>
      </w:pPr>
    </w:p>
    <w:p>
      <w:pPr>
        <w:shd w:val="solid" w:color="FFFFFF" w:fill="auto"/>
        <w:autoSpaceDN w:val="0"/>
        <w:spacing w:line="240" w:lineRule="auto"/>
        <w:jc w:val="center"/>
        <w:rPr>
          <w:rFonts w:hint="eastAsia" w:ascii="仿宋" w:hAnsi="仿宋" w:eastAsia="仿宋" w:cs="仿宋"/>
          <w:color w:val="000000" w:themeColor="text1"/>
          <w:sz w:val="24"/>
          <w:highlight w:val="none"/>
          <w14:textFill>
            <w14:solidFill>
              <w14:schemeClr w14:val="tx1"/>
            </w14:solidFill>
          </w14:textFill>
        </w:rPr>
      </w:pPr>
    </w:p>
    <w:p>
      <w:pPr>
        <w:shd w:val="solid" w:color="FFFFFF" w:fill="auto"/>
        <w:autoSpaceDN w:val="0"/>
        <w:spacing w:line="240" w:lineRule="auto"/>
        <w:jc w:val="both"/>
        <w:rPr>
          <w:rFonts w:hint="eastAsia" w:ascii="仿宋" w:hAnsi="仿宋" w:eastAsia="仿宋" w:cs="仿宋"/>
          <w:color w:val="000000" w:themeColor="text1"/>
          <w:sz w:val="24"/>
          <w:highlight w:val="none"/>
          <w14:textFill>
            <w14:solidFill>
              <w14:schemeClr w14:val="tx1"/>
            </w14:solidFill>
          </w14:textFill>
        </w:rPr>
      </w:pPr>
    </w:p>
    <w:p>
      <w:pPr>
        <w:spacing w:line="240" w:lineRule="auto"/>
        <w:rPr>
          <w:rFonts w:hint="eastAsia" w:ascii="仿宋" w:hAnsi="仿宋" w:eastAsia="仿宋" w:cs="仿宋"/>
          <w:b/>
          <w:color w:val="000000" w:themeColor="text1"/>
          <w:w w:val="90"/>
          <w:sz w:val="32"/>
          <w:szCs w:val="32"/>
          <w:highlight w:val="none"/>
          <w:lang w:val="en-US" w:eastAsia="zh-CN"/>
          <w14:textFill>
            <w14:solidFill>
              <w14:schemeClr w14:val="tx1"/>
            </w14:solidFill>
          </w14:textFill>
        </w:rPr>
      </w:pPr>
      <w:r>
        <w:rPr>
          <w:rFonts w:hint="eastAsia" w:ascii="仿宋" w:hAnsi="仿宋" w:eastAsia="仿宋" w:cs="仿宋"/>
          <w:b/>
          <w:color w:val="000000" w:themeColor="text1"/>
          <w:w w:val="90"/>
          <w:sz w:val="32"/>
          <w:szCs w:val="32"/>
          <w:highlight w:val="none"/>
          <w:lang w:val="en-US" w:eastAsia="zh-CN"/>
          <w14:textFill>
            <w14:solidFill>
              <w14:schemeClr w14:val="tx1"/>
            </w14:solidFill>
          </w14:textFill>
        </w:rPr>
        <w:br w:type="page"/>
      </w:r>
    </w:p>
    <w:p>
      <w:pPr>
        <w:spacing w:line="240" w:lineRule="auto"/>
        <w:jc w:val="center"/>
        <w:rPr>
          <w:rFonts w:hint="eastAsia" w:ascii="仿宋" w:hAnsi="仿宋" w:eastAsia="仿宋" w:cs="仿宋"/>
          <w:b/>
          <w:color w:val="000000" w:themeColor="text1"/>
          <w:w w:val="90"/>
          <w:sz w:val="32"/>
          <w:szCs w:val="32"/>
          <w:highlight w:val="none"/>
          <w14:textFill>
            <w14:solidFill>
              <w14:schemeClr w14:val="tx1"/>
            </w14:solidFill>
          </w14:textFill>
        </w:rPr>
      </w:pPr>
      <w:r>
        <w:rPr>
          <w:rFonts w:hint="eastAsia" w:ascii="仿宋" w:hAnsi="仿宋" w:eastAsia="仿宋" w:cs="仿宋"/>
          <w:b/>
          <w:color w:val="000000" w:themeColor="text1"/>
          <w:w w:val="90"/>
          <w:sz w:val="32"/>
          <w:szCs w:val="32"/>
          <w:highlight w:val="none"/>
          <w:lang w:val="en-US" w:eastAsia="zh-CN"/>
          <w14:textFill>
            <w14:solidFill>
              <w14:schemeClr w14:val="tx1"/>
            </w14:solidFill>
          </w14:textFill>
        </w:rPr>
        <w:t>四、</w:t>
      </w:r>
      <w:r>
        <w:rPr>
          <w:rFonts w:hint="eastAsia" w:ascii="仿宋" w:hAnsi="仿宋" w:eastAsia="仿宋" w:cs="仿宋"/>
          <w:b/>
          <w:color w:val="000000" w:themeColor="text1"/>
          <w:w w:val="90"/>
          <w:sz w:val="32"/>
          <w:szCs w:val="32"/>
          <w:highlight w:val="none"/>
          <w14:textFill>
            <w14:solidFill>
              <w14:schemeClr w14:val="tx1"/>
            </w14:solidFill>
          </w14:textFill>
        </w:rPr>
        <w:t>拟担任项目负责人简历表</w:t>
      </w:r>
    </w:p>
    <w:p>
      <w:pPr>
        <w:pStyle w:val="12"/>
        <w:spacing w:line="240" w:lineRule="auto"/>
        <w:rPr>
          <w:rFonts w:hint="eastAsia"/>
          <w:color w:val="000000" w:themeColor="text1"/>
          <w14:textFill>
            <w14:solidFill>
              <w14:schemeClr w14:val="tx1"/>
            </w14:solidFill>
          </w14:textFill>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7"/>
        <w:gridCol w:w="1167"/>
        <w:gridCol w:w="1052"/>
        <w:gridCol w:w="1022"/>
        <w:gridCol w:w="720"/>
        <w:gridCol w:w="540"/>
        <w:gridCol w:w="22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07" w:type="dxa"/>
            <w:noWrap w:val="0"/>
            <w:vAlign w:val="center"/>
          </w:tcPr>
          <w:p>
            <w:pPr>
              <w:spacing w:line="24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姓  名</w:t>
            </w:r>
          </w:p>
        </w:tc>
        <w:tc>
          <w:tcPr>
            <w:tcW w:w="1167" w:type="dxa"/>
            <w:noWrap w:val="0"/>
            <w:vAlign w:val="center"/>
          </w:tcPr>
          <w:p>
            <w:pPr>
              <w:spacing w:line="240" w:lineRule="auto"/>
              <w:ind w:left="1050"/>
              <w:jc w:val="center"/>
              <w:rPr>
                <w:rFonts w:hint="eastAsia" w:ascii="仿宋" w:hAnsi="仿宋" w:eastAsia="仿宋" w:cs="仿宋"/>
                <w:color w:val="000000" w:themeColor="text1"/>
                <w:sz w:val="24"/>
                <w:highlight w:val="none"/>
                <w14:textFill>
                  <w14:solidFill>
                    <w14:schemeClr w14:val="tx1"/>
                  </w14:solidFill>
                </w14:textFill>
              </w:rPr>
            </w:pPr>
          </w:p>
        </w:tc>
        <w:tc>
          <w:tcPr>
            <w:tcW w:w="1052" w:type="dxa"/>
            <w:noWrap w:val="0"/>
            <w:vAlign w:val="center"/>
          </w:tcPr>
          <w:p>
            <w:pPr>
              <w:spacing w:line="24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性别</w:t>
            </w:r>
          </w:p>
        </w:tc>
        <w:tc>
          <w:tcPr>
            <w:tcW w:w="1022" w:type="dxa"/>
            <w:noWrap w:val="0"/>
            <w:vAlign w:val="center"/>
          </w:tcPr>
          <w:p>
            <w:pPr>
              <w:spacing w:line="240" w:lineRule="auto"/>
              <w:ind w:left="1050"/>
              <w:jc w:val="center"/>
              <w:rPr>
                <w:rFonts w:hint="eastAsia" w:ascii="仿宋" w:hAnsi="仿宋" w:eastAsia="仿宋" w:cs="仿宋"/>
                <w:color w:val="000000" w:themeColor="text1"/>
                <w:sz w:val="24"/>
                <w:highlight w:val="none"/>
                <w14:textFill>
                  <w14:solidFill>
                    <w14:schemeClr w14:val="tx1"/>
                  </w14:solidFill>
                </w14:textFill>
              </w:rPr>
            </w:pPr>
          </w:p>
        </w:tc>
        <w:tc>
          <w:tcPr>
            <w:tcW w:w="1260" w:type="dxa"/>
            <w:gridSpan w:val="2"/>
            <w:noWrap w:val="0"/>
            <w:vAlign w:val="center"/>
          </w:tcPr>
          <w:p>
            <w:pPr>
              <w:spacing w:line="24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出生日期</w:t>
            </w:r>
          </w:p>
        </w:tc>
        <w:tc>
          <w:tcPr>
            <w:tcW w:w="2269" w:type="dxa"/>
            <w:noWrap w:val="0"/>
            <w:vAlign w:val="center"/>
          </w:tcPr>
          <w:p>
            <w:pPr>
              <w:spacing w:line="24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07" w:type="dxa"/>
            <w:noWrap w:val="0"/>
            <w:vAlign w:val="center"/>
          </w:tcPr>
          <w:p>
            <w:pPr>
              <w:spacing w:line="24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毕业院校专业</w:t>
            </w:r>
          </w:p>
        </w:tc>
        <w:tc>
          <w:tcPr>
            <w:tcW w:w="3241" w:type="dxa"/>
            <w:gridSpan w:val="3"/>
            <w:noWrap w:val="0"/>
            <w:vAlign w:val="center"/>
          </w:tcPr>
          <w:p>
            <w:pPr>
              <w:spacing w:line="240" w:lineRule="auto"/>
              <w:ind w:left="1050"/>
              <w:jc w:val="center"/>
              <w:rPr>
                <w:rFonts w:hint="eastAsia" w:ascii="仿宋" w:hAnsi="仿宋" w:eastAsia="仿宋" w:cs="仿宋"/>
                <w:color w:val="000000" w:themeColor="text1"/>
                <w:sz w:val="24"/>
                <w:highlight w:val="none"/>
                <w14:textFill>
                  <w14:solidFill>
                    <w14:schemeClr w14:val="tx1"/>
                  </w14:solidFill>
                </w14:textFill>
              </w:rPr>
            </w:pPr>
          </w:p>
        </w:tc>
        <w:tc>
          <w:tcPr>
            <w:tcW w:w="1260" w:type="dxa"/>
            <w:gridSpan w:val="2"/>
            <w:noWrap w:val="0"/>
            <w:vAlign w:val="center"/>
          </w:tcPr>
          <w:p>
            <w:pPr>
              <w:spacing w:line="24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毕业时间</w:t>
            </w:r>
          </w:p>
        </w:tc>
        <w:tc>
          <w:tcPr>
            <w:tcW w:w="2269" w:type="dxa"/>
            <w:noWrap w:val="0"/>
            <w:vAlign w:val="center"/>
          </w:tcPr>
          <w:p>
            <w:pPr>
              <w:spacing w:line="24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07" w:type="dxa"/>
            <w:noWrap w:val="0"/>
            <w:vAlign w:val="center"/>
          </w:tcPr>
          <w:p>
            <w:pPr>
              <w:spacing w:line="24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从事本专业时间</w:t>
            </w:r>
          </w:p>
        </w:tc>
        <w:tc>
          <w:tcPr>
            <w:tcW w:w="2219" w:type="dxa"/>
            <w:gridSpan w:val="2"/>
            <w:noWrap w:val="0"/>
            <w:vAlign w:val="center"/>
          </w:tcPr>
          <w:p>
            <w:pPr>
              <w:spacing w:line="240" w:lineRule="auto"/>
              <w:ind w:left="1050"/>
              <w:jc w:val="center"/>
              <w:rPr>
                <w:rFonts w:hint="eastAsia" w:ascii="仿宋" w:hAnsi="仿宋" w:eastAsia="仿宋" w:cs="仿宋"/>
                <w:color w:val="000000" w:themeColor="text1"/>
                <w:sz w:val="24"/>
                <w:highlight w:val="none"/>
                <w14:textFill>
                  <w14:solidFill>
                    <w14:schemeClr w14:val="tx1"/>
                  </w14:solidFill>
                </w14:textFill>
              </w:rPr>
            </w:pPr>
          </w:p>
        </w:tc>
        <w:tc>
          <w:tcPr>
            <w:tcW w:w="2282" w:type="dxa"/>
            <w:gridSpan w:val="3"/>
            <w:noWrap w:val="0"/>
            <w:vAlign w:val="center"/>
          </w:tcPr>
          <w:p>
            <w:pPr>
              <w:spacing w:line="240" w:lineRule="auto"/>
              <w:jc w:val="center"/>
              <w:rPr>
                <w:rFonts w:hint="eastAsia" w:ascii="仿宋" w:hAnsi="仿宋" w:eastAsia="仿宋" w:cs="仿宋"/>
                <w:color w:val="000000" w:themeColor="text1"/>
                <w:sz w:val="24"/>
                <w:highlight w:val="none"/>
                <w:lang w:val="en-US" w:eastAsia="zh-CN"/>
                <w14:textFill>
                  <w14:solidFill>
                    <w14:schemeClr w14:val="tx1"/>
                  </w14:solidFill>
                </w14:textFill>
              </w:rPr>
            </w:pPr>
            <w:r>
              <w:rPr>
                <w:rFonts w:hint="eastAsia" w:ascii="仿宋" w:hAnsi="仿宋" w:eastAsia="仿宋" w:cs="仿宋"/>
                <w:color w:val="000000" w:themeColor="text1"/>
                <w:sz w:val="24"/>
                <w:highlight w:val="none"/>
                <w:lang w:val="en-US" w:eastAsia="zh-CN"/>
                <w14:textFill>
                  <w14:solidFill>
                    <w14:schemeClr w14:val="tx1"/>
                  </w14:solidFill>
                </w14:textFill>
              </w:rPr>
              <w:t>执业经验</w:t>
            </w:r>
          </w:p>
        </w:tc>
        <w:tc>
          <w:tcPr>
            <w:tcW w:w="2269" w:type="dxa"/>
            <w:noWrap w:val="0"/>
            <w:vAlign w:val="center"/>
          </w:tcPr>
          <w:p>
            <w:pPr>
              <w:spacing w:line="240" w:lineRule="auto"/>
              <w:ind w:left="1050"/>
              <w:jc w:val="center"/>
              <w:rPr>
                <w:rFonts w:hint="eastAsia" w:ascii="仿宋" w:hAnsi="仿宋" w:eastAsia="仿宋" w:cs="仿宋"/>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07" w:type="dxa"/>
            <w:noWrap w:val="0"/>
            <w:vAlign w:val="center"/>
          </w:tcPr>
          <w:p>
            <w:pPr>
              <w:spacing w:line="24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注册证书编号</w:t>
            </w:r>
          </w:p>
        </w:tc>
        <w:tc>
          <w:tcPr>
            <w:tcW w:w="2219" w:type="dxa"/>
            <w:gridSpan w:val="2"/>
            <w:noWrap w:val="0"/>
            <w:vAlign w:val="center"/>
          </w:tcPr>
          <w:p>
            <w:pPr>
              <w:spacing w:line="240" w:lineRule="auto"/>
              <w:ind w:left="1050"/>
              <w:jc w:val="center"/>
              <w:rPr>
                <w:rFonts w:hint="eastAsia" w:ascii="仿宋" w:hAnsi="仿宋" w:eastAsia="仿宋" w:cs="仿宋"/>
                <w:color w:val="000000" w:themeColor="text1"/>
                <w:sz w:val="24"/>
                <w:highlight w:val="none"/>
                <w14:textFill>
                  <w14:solidFill>
                    <w14:schemeClr w14:val="tx1"/>
                  </w14:solidFill>
                </w14:textFill>
              </w:rPr>
            </w:pPr>
          </w:p>
        </w:tc>
        <w:tc>
          <w:tcPr>
            <w:tcW w:w="2282" w:type="dxa"/>
            <w:gridSpan w:val="3"/>
            <w:noWrap w:val="0"/>
            <w:vAlign w:val="center"/>
          </w:tcPr>
          <w:p>
            <w:pPr>
              <w:spacing w:line="24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职    称</w:t>
            </w:r>
          </w:p>
        </w:tc>
        <w:tc>
          <w:tcPr>
            <w:tcW w:w="2269" w:type="dxa"/>
            <w:noWrap w:val="0"/>
            <w:vAlign w:val="center"/>
          </w:tcPr>
          <w:p>
            <w:pPr>
              <w:spacing w:line="240" w:lineRule="auto"/>
              <w:ind w:left="1050"/>
              <w:jc w:val="center"/>
              <w:rPr>
                <w:rFonts w:hint="eastAsia" w:ascii="仿宋" w:hAnsi="仿宋" w:eastAsia="仿宋" w:cs="仿宋"/>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26" w:type="dxa"/>
            <w:gridSpan w:val="3"/>
            <w:noWrap w:val="0"/>
            <w:vAlign w:val="center"/>
          </w:tcPr>
          <w:p>
            <w:pPr>
              <w:spacing w:line="24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在本项目拟任职务</w:t>
            </w:r>
          </w:p>
        </w:tc>
        <w:tc>
          <w:tcPr>
            <w:tcW w:w="4551" w:type="dxa"/>
            <w:gridSpan w:val="4"/>
            <w:noWrap w:val="0"/>
            <w:vAlign w:val="center"/>
          </w:tcPr>
          <w:p>
            <w:pPr>
              <w:spacing w:line="240" w:lineRule="auto"/>
              <w:ind w:left="1050"/>
              <w:jc w:val="center"/>
              <w:rPr>
                <w:rFonts w:hint="eastAsia" w:ascii="仿宋" w:hAnsi="仿宋" w:eastAsia="仿宋" w:cs="仿宋"/>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677" w:type="dxa"/>
            <w:gridSpan w:val="7"/>
            <w:noWrap w:val="0"/>
            <w:vAlign w:val="center"/>
          </w:tcPr>
          <w:p>
            <w:pPr>
              <w:spacing w:line="240" w:lineRule="auto"/>
              <w:ind w:left="1050"/>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主  要  经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07" w:type="dxa"/>
            <w:noWrap w:val="0"/>
            <w:vAlign w:val="center"/>
          </w:tcPr>
          <w:p>
            <w:pPr>
              <w:spacing w:line="24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时间</w:t>
            </w:r>
          </w:p>
        </w:tc>
        <w:tc>
          <w:tcPr>
            <w:tcW w:w="3961" w:type="dxa"/>
            <w:gridSpan w:val="4"/>
            <w:noWrap w:val="0"/>
            <w:vAlign w:val="center"/>
          </w:tcPr>
          <w:p>
            <w:pPr>
              <w:spacing w:line="24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参加过的项目名称及规模</w:t>
            </w:r>
          </w:p>
        </w:tc>
        <w:tc>
          <w:tcPr>
            <w:tcW w:w="2809" w:type="dxa"/>
            <w:gridSpan w:val="2"/>
            <w:noWrap w:val="0"/>
            <w:vAlign w:val="center"/>
          </w:tcPr>
          <w:p>
            <w:pPr>
              <w:spacing w:line="24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该项目中担任职务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907" w:type="dxa"/>
            <w:noWrap w:val="0"/>
            <w:vAlign w:val="center"/>
          </w:tcPr>
          <w:p>
            <w:pPr>
              <w:spacing w:line="24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3961" w:type="dxa"/>
            <w:gridSpan w:val="4"/>
            <w:noWrap w:val="0"/>
            <w:vAlign w:val="center"/>
          </w:tcPr>
          <w:p>
            <w:pPr>
              <w:spacing w:line="24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2809" w:type="dxa"/>
            <w:gridSpan w:val="2"/>
            <w:noWrap w:val="0"/>
            <w:vAlign w:val="center"/>
          </w:tcPr>
          <w:p>
            <w:pPr>
              <w:spacing w:line="240" w:lineRule="auto"/>
              <w:jc w:val="center"/>
              <w:rPr>
                <w:rFonts w:hint="eastAsia" w:ascii="仿宋" w:hAnsi="仿宋" w:eastAsia="仿宋" w:cs="仿宋"/>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907" w:type="dxa"/>
            <w:noWrap w:val="0"/>
            <w:vAlign w:val="center"/>
          </w:tcPr>
          <w:p>
            <w:pPr>
              <w:spacing w:line="240" w:lineRule="auto"/>
              <w:ind w:left="1050"/>
              <w:jc w:val="center"/>
              <w:rPr>
                <w:rFonts w:hint="eastAsia" w:ascii="仿宋" w:hAnsi="仿宋" w:eastAsia="仿宋" w:cs="仿宋"/>
                <w:color w:val="000000" w:themeColor="text1"/>
                <w:sz w:val="24"/>
                <w:highlight w:val="none"/>
                <w14:textFill>
                  <w14:solidFill>
                    <w14:schemeClr w14:val="tx1"/>
                  </w14:solidFill>
                </w14:textFill>
              </w:rPr>
            </w:pPr>
          </w:p>
        </w:tc>
        <w:tc>
          <w:tcPr>
            <w:tcW w:w="3961" w:type="dxa"/>
            <w:gridSpan w:val="4"/>
            <w:noWrap w:val="0"/>
            <w:vAlign w:val="center"/>
          </w:tcPr>
          <w:p>
            <w:pPr>
              <w:spacing w:line="240" w:lineRule="auto"/>
              <w:ind w:left="1050"/>
              <w:jc w:val="center"/>
              <w:rPr>
                <w:rFonts w:hint="eastAsia" w:ascii="仿宋" w:hAnsi="仿宋" w:eastAsia="仿宋" w:cs="仿宋"/>
                <w:color w:val="000000" w:themeColor="text1"/>
                <w:sz w:val="24"/>
                <w:highlight w:val="none"/>
                <w14:textFill>
                  <w14:solidFill>
                    <w14:schemeClr w14:val="tx1"/>
                  </w14:solidFill>
                </w14:textFill>
              </w:rPr>
            </w:pPr>
          </w:p>
        </w:tc>
        <w:tc>
          <w:tcPr>
            <w:tcW w:w="2809" w:type="dxa"/>
            <w:gridSpan w:val="2"/>
            <w:noWrap w:val="0"/>
            <w:vAlign w:val="center"/>
          </w:tcPr>
          <w:p>
            <w:pPr>
              <w:spacing w:line="240" w:lineRule="auto"/>
              <w:ind w:left="1050"/>
              <w:jc w:val="center"/>
              <w:rPr>
                <w:rFonts w:hint="eastAsia" w:ascii="仿宋" w:hAnsi="仿宋" w:eastAsia="仿宋" w:cs="仿宋"/>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907" w:type="dxa"/>
            <w:noWrap w:val="0"/>
            <w:vAlign w:val="center"/>
          </w:tcPr>
          <w:p>
            <w:pPr>
              <w:spacing w:line="240" w:lineRule="auto"/>
              <w:ind w:left="1050"/>
              <w:jc w:val="center"/>
              <w:rPr>
                <w:rFonts w:hint="eastAsia" w:ascii="仿宋" w:hAnsi="仿宋" w:eastAsia="仿宋" w:cs="仿宋"/>
                <w:color w:val="000000" w:themeColor="text1"/>
                <w:sz w:val="24"/>
                <w:highlight w:val="none"/>
                <w14:textFill>
                  <w14:solidFill>
                    <w14:schemeClr w14:val="tx1"/>
                  </w14:solidFill>
                </w14:textFill>
              </w:rPr>
            </w:pPr>
          </w:p>
        </w:tc>
        <w:tc>
          <w:tcPr>
            <w:tcW w:w="3961" w:type="dxa"/>
            <w:gridSpan w:val="4"/>
            <w:noWrap w:val="0"/>
            <w:vAlign w:val="center"/>
          </w:tcPr>
          <w:p>
            <w:pPr>
              <w:spacing w:line="240" w:lineRule="auto"/>
              <w:ind w:left="1050"/>
              <w:jc w:val="center"/>
              <w:rPr>
                <w:rFonts w:hint="eastAsia" w:ascii="仿宋" w:hAnsi="仿宋" w:eastAsia="仿宋" w:cs="仿宋"/>
                <w:color w:val="000000" w:themeColor="text1"/>
                <w:sz w:val="24"/>
                <w:highlight w:val="none"/>
                <w14:textFill>
                  <w14:solidFill>
                    <w14:schemeClr w14:val="tx1"/>
                  </w14:solidFill>
                </w14:textFill>
              </w:rPr>
            </w:pPr>
          </w:p>
        </w:tc>
        <w:tc>
          <w:tcPr>
            <w:tcW w:w="2809" w:type="dxa"/>
            <w:gridSpan w:val="2"/>
            <w:noWrap w:val="0"/>
            <w:vAlign w:val="center"/>
          </w:tcPr>
          <w:p>
            <w:pPr>
              <w:spacing w:line="240" w:lineRule="auto"/>
              <w:ind w:left="1050"/>
              <w:jc w:val="center"/>
              <w:rPr>
                <w:rFonts w:hint="eastAsia" w:ascii="仿宋" w:hAnsi="仿宋" w:eastAsia="仿宋" w:cs="仿宋"/>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907" w:type="dxa"/>
            <w:noWrap w:val="0"/>
            <w:vAlign w:val="center"/>
          </w:tcPr>
          <w:p>
            <w:pPr>
              <w:spacing w:line="240" w:lineRule="auto"/>
              <w:ind w:left="1050"/>
              <w:jc w:val="center"/>
              <w:rPr>
                <w:rFonts w:hint="eastAsia" w:ascii="仿宋" w:hAnsi="仿宋" w:eastAsia="仿宋" w:cs="仿宋"/>
                <w:color w:val="000000" w:themeColor="text1"/>
                <w:sz w:val="24"/>
                <w:highlight w:val="none"/>
                <w14:textFill>
                  <w14:solidFill>
                    <w14:schemeClr w14:val="tx1"/>
                  </w14:solidFill>
                </w14:textFill>
              </w:rPr>
            </w:pPr>
          </w:p>
        </w:tc>
        <w:tc>
          <w:tcPr>
            <w:tcW w:w="3961" w:type="dxa"/>
            <w:gridSpan w:val="4"/>
            <w:noWrap w:val="0"/>
            <w:vAlign w:val="center"/>
          </w:tcPr>
          <w:p>
            <w:pPr>
              <w:spacing w:line="240" w:lineRule="auto"/>
              <w:ind w:left="1050"/>
              <w:jc w:val="center"/>
              <w:rPr>
                <w:rFonts w:hint="eastAsia" w:ascii="仿宋" w:hAnsi="仿宋" w:eastAsia="仿宋" w:cs="仿宋"/>
                <w:color w:val="000000" w:themeColor="text1"/>
                <w:sz w:val="24"/>
                <w:highlight w:val="none"/>
                <w14:textFill>
                  <w14:solidFill>
                    <w14:schemeClr w14:val="tx1"/>
                  </w14:solidFill>
                </w14:textFill>
              </w:rPr>
            </w:pPr>
          </w:p>
        </w:tc>
        <w:tc>
          <w:tcPr>
            <w:tcW w:w="2809" w:type="dxa"/>
            <w:gridSpan w:val="2"/>
            <w:noWrap w:val="0"/>
            <w:vAlign w:val="center"/>
          </w:tcPr>
          <w:p>
            <w:pPr>
              <w:spacing w:line="240" w:lineRule="auto"/>
              <w:ind w:left="1050"/>
              <w:jc w:val="center"/>
              <w:rPr>
                <w:rFonts w:hint="eastAsia" w:ascii="仿宋" w:hAnsi="仿宋" w:eastAsia="仿宋" w:cs="仿宋"/>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907" w:type="dxa"/>
            <w:noWrap w:val="0"/>
            <w:vAlign w:val="center"/>
          </w:tcPr>
          <w:p>
            <w:pPr>
              <w:spacing w:line="240" w:lineRule="auto"/>
              <w:ind w:left="1050"/>
              <w:jc w:val="center"/>
              <w:rPr>
                <w:rFonts w:hint="eastAsia" w:ascii="仿宋" w:hAnsi="仿宋" w:eastAsia="仿宋" w:cs="仿宋"/>
                <w:color w:val="000000" w:themeColor="text1"/>
                <w:sz w:val="24"/>
                <w:highlight w:val="none"/>
                <w14:textFill>
                  <w14:solidFill>
                    <w14:schemeClr w14:val="tx1"/>
                  </w14:solidFill>
                </w14:textFill>
              </w:rPr>
            </w:pPr>
          </w:p>
        </w:tc>
        <w:tc>
          <w:tcPr>
            <w:tcW w:w="3961" w:type="dxa"/>
            <w:gridSpan w:val="4"/>
            <w:noWrap w:val="0"/>
            <w:vAlign w:val="center"/>
          </w:tcPr>
          <w:p>
            <w:pPr>
              <w:spacing w:line="240" w:lineRule="auto"/>
              <w:ind w:left="1050"/>
              <w:jc w:val="center"/>
              <w:rPr>
                <w:rFonts w:hint="eastAsia" w:ascii="仿宋" w:hAnsi="仿宋" w:eastAsia="仿宋" w:cs="仿宋"/>
                <w:color w:val="000000" w:themeColor="text1"/>
                <w:sz w:val="24"/>
                <w:highlight w:val="none"/>
                <w14:textFill>
                  <w14:solidFill>
                    <w14:schemeClr w14:val="tx1"/>
                  </w14:solidFill>
                </w14:textFill>
              </w:rPr>
            </w:pPr>
          </w:p>
        </w:tc>
        <w:tc>
          <w:tcPr>
            <w:tcW w:w="2809" w:type="dxa"/>
            <w:gridSpan w:val="2"/>
            <w:noWrap w:val="0"/>
            <w:vAlign w:val="center"/>
          </w:tcPr>
          <w:p>
            <w:pPr>
              <w:spacing w:line="240" w:lineRule="auto"/>
              <w:ind w:left="1050"/>
              <w:jc w:val="center"/>
              <w:rPr>
                <w:rFonts w:hint="eastAsia" w:ascii="仿宋" w:hAnsi="仿宋" w:eastAsia="仿宋" w:cs="仿宋"/>
                <w:color w:val="000000" w:themeColor="text1"/>
                <w:sz w:val="24"/>
                <w:highlight w:val="none"/>
                <w14:textFill>
                  <w14:solidFill>
                    <w14:schemeClr w14:val="tx1"/>
                  </w14:solidFill>
                </w14:textFill>
              </w:rPr>
            </w:pPr>
          </w:p>
        </w:tc>
      </w:tr>
    </w:tbl>
    <w:p>
      <w:pPr>
        <w:autoSpaceDE w:val="0"/>
        <w:autoSpaceDN w:val="0"/>
        <w:snapToGrid w:val="0"/>
        <w:spacing w:line="240" w:lineRule="auto"/>
        <w:ind w:firstLine="470" w:firstLineChars="196"/>
        <w:rPr>
          <w:rFonts w:hint="eastAsia" w:ascii="仿宋" w:hAnsi="仿宋" w:eastAsia="仿宋" w:cs="仿宋"/>
          <w:color w:val="000000" w:themeColor="text1"/>
          <w:sz w:val="24"/>
          <w:highlight w:val="none"/>
          <w14:textFill>
            <w14:solidFill>
              <w14:schemeClr w14:val="tx1"/>
            </w14:solidFill>
          </w14:textFill>
        </w:rPr>
      </w:pPr>
    </w:p>
    <w:p>
      <w:pPr>
        <w:autoSpaceDE w:val="0"/>
        <w:autoSpaceDN w:val="0"/>
        <w:snapToGrid w:val="0"/>
        <w:spacing w:line="240" w:lineRule="auto"/>
        <w:ind w:firstLine="470" w:firstLineChars="196"/>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注：1、项目负责人的</w:t>
      </w:r>
      <w:r>
        <w:rPr>
          <w:rFonts w:hint="eastAsia" w:ascii="仿宋" w:hAnsi="仿宋" w:eastAsia="仿宋" w:cs="仿宋"/>
          <w:color w:val="000000" w:themeColor="text1"/>
          <w:sz w:val="24"/>
          <w:highlight w:val="none"/>
          <w:lang w:val="en-US" w:eastAsia="zh-CN"/>
          <w14:textFill>
            <w14:solidFill>
              <w14:schemeClr w14:val="tx1"/>
            </w14:solidFill>
          </w14:textFill>
        </w:rPr>
        <w:t>证书</w:t>
      </w:r>
      <w:r>
        <w:rPr>
          <w:rFonts w:hint="eastAsia" w:ascii="仿宋" w:hAnsi="仿宋" w:eastAsia="仿宋" w:cs="仿宋"/>
          <w:color w:val="000000" w:themeColor="text1"/>
          <w:sz w:val="24"/>
          <w:highlight w:val="none"/>
          <w14:textFill>
            <w14:solidFill>
              <w14:schemeClr w14:val="tx1"/>
            </w14:solidFill>
          </w14:textFill>
        </w:rPr>
        <w:t>、身份证加盖公章复印件。</w:t>
      </w:r>
    </w:p>
    <w:p>
      <w:pPr>
        <w:autoSpaceDE w:val="0"/>
        <w:autoSpaceDN w:val="0"/>
        <w:snapToGrid w:val="0"/>
        <w:spacing w:line="240" w:lineRule="auto"/>
        <w:ind w:firstLine="940" w:firstLineChars="392"/>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w:t>
      </w:r>
      <w:r>
        <w:rPr>
          <w:rFonts w:hint="eastAsia" w:ascii="仿宋" w:hAnsi="仿宋" w:eastAsia="仿宋" w:cs="仿宋"/>
          <w:color w:val="000000" w:themeColor="text1"/>
          <w:sz w:val="24"/>
          <w:highlight w:val="none"/>
          <w:lang w:val="en-US" w:eastAsia="zh-CN"/>
          <w14:textFill>
            <w14:solidFill>
              <w14:schemeClr w14:val="tx1"/>
            </w14:solidFill>
          </w14:textFill>
        </w:rPr>
        <w:t>参选</w:t>
      </w:r>
      <w:r>
        <w:rPr>
          <w:rFonts w:hint="eastAsia" w:ascii="仿宋" w:hAnsi="仿宋" w:eastAsia="仿宋" w:cs="仿宋"/>
          <w:color w:val="000000" w:themeColor="text1"/>
          <w:sz w:val="24"/>
          <w:highlight w:val="none"/>
          <w14:textFill>
            <w14:solidFill>
              <w14:schemeClr w14:val="tx1"/>
            </w14:solidFill>
          </w14:textFill>
        </w:rPr>
        <w:t xml:space="preserve">人拟担任项目负责人必须是本单位正式在岗职工，提供社保证明。 </w:t>
      </w:r>
    </w:p>
    <w:p>
      <w:pPr>
        <w:autoSpaceDE w:val="0"/>
        <w:autoSpaceDN w:val="0"/>
        <w:snapToGrid w:val="0"/>
        <w:spacing w:line="240" w:lineRule="auto"/>
        <w:ind w:firstLine="940" w:firstLineChars="392"/>
        <w:rPr>
          <w:rFonts w:hint="eastAsia" w:ascii="仿宋" w:hAnsi="仿宋" w:eastAsia="仿宋" w:cs="仿宋"/>
          <w:color w:val="000000" w:themeColor="text1"/>
          <w:sz w:val="24"/>
          <w:highlight w:val="none"/>
          <w14:textFill>
            <w14:solidFill>
              <w14:schemeClr w14:val="tx1"/>
            </w14:solidFill>
          </w14:textFill>
        </w:rPr>
      </w:pPr>
    </w:p>
    <w:p>
      <w:pPr>
        <w:shd w:val="solid" w:color="FFFFFF" w:fill="auto"/>
        <w:autoSpaceDN w:val="0"/>
        <w:spacing w:line="240" w:lineRule="auto"/>
        <w:jc w:val="center"/>
        <w:rPr>
          <w:rFonts w:hint="eastAsia" w:ascii="仿宋" w:hAnsi="仿宋" w:eastAsia="仿宋" w:cs="仿宋"/>
          <w:color w:val="000000" w:themeColor="text1"/>
          <w:sz w:val="24"/>
          <w:highlight w:val="none"/>
          <w14:textFill>
            <w14:solidFill>
              <w14:schemeClr w14:val="tx1"/>
            </w14:solidFill>
          </w14:textFill>
        </w:rPr>
      </w:pPr>
    </w:p>
    <w:p>
      <w:pPr>
        <w:spacing w:line="240" w:lineRule="auto"/>
        <w:jc w:val="center"/>
        <w:rPr>
          <w:rFonts w:hint="eastAsia" w:ascii="仿宋" w:hAnsi="仿宋" w:eastAsia="仿宋" w:cs="仿宋"/>
          <w:b/>
          <w:color w:val="000000" w:themeColor="text1"/>
          <w:w w:val="90"/>
          <w:sz w:val="36"/>
          <w:szCs w:val="36"/>
          <w:highlight w:val="none"/>
          <w14:textFill>
            <w14:solidFill>
              <w14:schemeClr w14:val="tx1"/>
            </w14:solidFill>
          </w14:textFill>
        </w:rPr>
      </w:pPr>
    </w:p>
    <w:p>
      <w:pPr>
        <w:spacing w:line="240" w:lineRule="auto"/>
        <w:jc w:val="both"/>
        <w:rPr>
          <w:rFonts w:hint="eastAsia" w:ascii="仿宋" w:hAnsi="仿宋" w:eastAsia="仿宋" w:cs="仿宋"/>
          <w:b/>
          <w:color w:val="000000" w:themeColor="text1"/>
          <w:w w:val="90"/>
          <w:sz w:val="32"/>
          <w:szCs w:val="32"/>
          <w:highlight w:val="none"/>
          <w:lang w:val="en-US" w:eastAsia="zh-CN"/>
          <w14:textFill>
            <w14:solidFill>
              <w14:schemeClr w14:val="tx1"/>
            </w14:solidFill>
          </w14:textFill>
        </w:rPr>
      </w:pPr>
    </w:p>
    <w:p>
      <w:pPr>
        <w:rPr>
          <w:rFonts w:hint="eastAsia" w:ascii="仿宋" w:hAnsi="仿宋" w:eastAsia="仿宋" w:cs="仿宋"/>
          <w:b/>
          <w:color w:val="000000" w:themeColor="text1"/>
          <w:w w:val="90"/>
          <w:sz w:val="32"/>
          <w:szCs w:val="32"/>
          <w:highlight w:val="none"/>
          <w:lang w:val="en-US" w:eastAsia="zh-CN"/>
          <w14:textFill>
            <w14:solidFill>
              <w14:schemeClr w14:val="tx1"/>
            </w14:solidFill>
          </w14:textFill>
        </w:rPr>
      </w:pPr>
      <w:r>
        <w:rPr>
          <w:rFonts w:hint="eastAsia" w:ascii="仿宋" w:hAnsi="仿宋" w:eastAsia="仿宋" w:cs="仿宋"/>
          <w:b/>
          <w:color w:val="000000" w:themeColor="text1"/>
          <w:w w:val="90"/>
          <w:sz w:val="32"/>
          <w:szCs w:val="32"/>
          <w:highlight w:val="none"/>
          <w:lang w:val="en-US" w:eastAsia="zh-CN"/>
          <w14:textFill>
            <w14:solidFill>
              <w14:schemeClr w14:val="tx1"/>
            </w14:solidFill>
          </w14:textFill>
        </w:rPr>
        <w:br w:type="page"/>
      </w:r>
    </w:p>
    <w:p>
      <w:pPr>
        <w:spacing w:line="240" w:lineRule="auto"/>
        <w:jc w:val="center"/>
        <w:rPr>
          <w:rFonts w:hint="eastAsia" w:ascii="仿宋" w:hAnsi="仿宋" w:eastAsia="仿宋" w:cs="仿宋"/>
          <w:b/>
          <w:color w:val="000000" w:themeColor="text1"/>
          <w:w w:val="90"/>
          <w:sz w:val="32"/>
          <w:szCs w:val="32"/>
          <w:highlight w:val="none"/>
          <w14:textFill>
            <w14:solidFill>
              <w14:schemeClr w14:val="tx1"/>
            </w14:solidFill>
          </w14:textFill>
        </w:rPr>
      </w:pPr>
      <w:r>
        <w:rPr>
          <w:rFonts w:hint="eastAsia" w:ascii="仿宋" w:hAnsi="仿宋" w:eastAsia="仿宋" w:cs="仿宋"/>
          <w:b/>
          <w:color w:val="000000" w:themeColor="text1"/>
          <w:w w:val="90"/>
          <w:sz w:val="32"/>
          <w:szCs w:val="32"/>
          <w:highlight w:val="none"/>
          <w:lang w:val="en-US" w:eastAsia="zh-CN"/>
          <w14:textFill>
            <w14:solidFill>
              <w14:schemeClr w14:val="tx1"/>
            </w14:solidFill>
          </w14:textFill>
        </w:rPr>
        <w:t>五、</w:t>
      </w:r>
      <w:r>
        <w:rPr>
          <w:rFonts w:hint="eastAsia" w:ascii="仿宋" w:hAnsi="仿宋" w:eastAsia="仿宋" w:cs="仿宋"/>
          <w:b/>
          <w:color w:val="000000" w:themeColor="text1"/>
          <w:w w:val="90"/>
          <w:sz w:val="32"/>
          <w:szCs w:val="32"/>
          <w:highlight w:val="none"/>
          <w14:textFill>
            <w14:solidFill>
              <w14:schemeClr w14:val="tx1"/>
            </w14:solidFill>
          </w14:textFill>
        </w:rPr>
        <w:t>本项目人员汇总表</w:t>
      </w:r>
    </w:p>
    <w:p>
      <w:pPr>
        <w:pStyle w:val="12"/>
        <w:spacing w:line="240" w:lineRule="auto"/>
        <w:rPr>
          <w:rFonts w:hint="eastAsia"/>
          <w:color w:val="000000" w:themeColor="text1"/>
          <w14:textFill>
            <w14:solidFill>
              <w14:schemeClr w14:val="tx1"/>
            </w14:solidFill>
          </w14:textFill>
        </w:rPr>
      </w:pPr>
    </w:p>
    <w:tbl>
      <w:tblPr>
        <w:tblStyle w:val="16"/>
        <w:tblW w:w="86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7"/>
        <w:gridCol w:w="2156"/>
        <w:gridCol w:w="1089"/>
        <w:gridCol w:w="1461"/>
        <w:gridCol w:w="2656"/>
        <w:gridCol w:w="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547" w:type="dxa"/>
            <w:vMerge w:val="restart"/>
            <w:tcBorders>
              <w:top w:val="single" w:color="auto" w:sz="8" w:space="0"/>
              <w:left w:val="single" w:color="auto" w:sz="8" w:space="0"/>
            </w:tcBorders>
            <w:noWrap w:val="0"/>
            <w:vAlign w:val="center"/>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r>
              <w:rPr>
                <w:rFonts w:hint="eastAsia" w:ascii="仿宋" w:hAnsi="仿宋" w:eastAsia="仿宋" w:cs="仿宋"/>
                <w:color w:val="000000" w:themeColor="text1"/>
                <w:szCs w:val="21"/>
                <w:highlight w:val="none"/>
                <w:lang w:val="en-US" w:eastAsia="zh-CN"/>
                <w14:textFill>
                  <w14:solidFill>
                    <w14:schemeClr w14:val="tx1"/>
                  </w14:solidFill>
                </w14:textFill>
              </w:rPr>
              <w:t>项项目主要人员</w:t>
            </w:r>
          </w:p>
        </w:tc>
        <w:tc>
          <w:tcPr>
            <w:tcW w:w="2156" w:type="dxa"/>
            <w:tcBorders>
              <w:top w:val="single" w:color="auto" w:sz="8" w:space="0"/>
              <w:left w:val="single" w:color="auto" w:sz="4" w:space="0"/>
            </w:tcBorders>
            <w:noWrap w:val="0"/>
            <w:vAlign w:val="center"/>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r>
              <w:rPr>
                <w:rFonts w:hint="eastAsia" w:ascii="仿宋" w:hAnsi="仿宋" w:eastAsia="仿宋" w:cs="仿宋"/>
                <w:color w:val="000000" w:themeColor="text1"/>
                <w:szCs w:val="21"/>
                <w:highlight w:val="none"/>
                <w:lang w:val="en-US" w:eastAsia="zh-CN"/>
                <w14:textFill>
                  <w14:solidFill>
                    <w14:schemeClr w14:val="tx1"/>
                  </w14:solidFill>
                </w14:textFill>
              </w:rPr>
              <w:t>序号</w:t>
            </w:r>
          </w:p>
        </w:tc>
        <w:tc>
          <w:tcPr>
            <w:tcW w:w="1089" w:type="dxa"/>
            <w:tcBorders>
              <w:top w:val="single" w:color="auto" w:sz="8" w:space="0"/>
            </w:tcBorders>
            <w:noWrap w:val="0"/>
            <w:vAlign w:val="center"/>
          </w:tcPr>
          <w:p>
            <w:pPr>
              <w:pStyle w:val="6"/>
              <w:spacing w:line="240" w:lineRule="auto"/>
              <w:ind w:firstLine="0" w:firstLineChars="0"/>
              <w:jc w:val="center"/>
              <w:rPr>
                <w:rFonts w:hint="eastAsia" w:ascii="仿宋" w:hAnsi="仿宋" w:eastAsia="仿宋" w:cs="仿宋"/>
                <w:color w:val="000000" w:themeColor="text1"/>
                <w:szCs w:val="21"/>
                <w:highlight w:val="none"/>
                <w:lang w:val="en-US" w:eastAsia="zh-CN"/>
                <w14:textFill>
                  <w14:solidFill>
                    <w14:schemeClr w14:val="tx1"/>
                  </w14:solidFill>
                </w14:textFill>
              </w:rPr>
            </w:pPr>
            <w:r>
              <w:rPr>
                <w:rFonts w:hint="eastAsia" w:ascii="仿宋" w:hAnsi="仿宋" w:eastAsia="仿宋" w:cs="仿宋"/>
                <w:color w:val="000000" w:themeColor="text1"/>
                <w:szCs w:val="21"/>
                <w:highlight w:val="none"/>
                <w:lang w:val="en-US" w:eastAsia="zh-CN"/>
                <w14:textFill>
                  <w14:solidFill>
                    <w14:schemeClr w14:val="tx1"/>
                  </w14:solidFill>
                </w14:textFill>
              </w:rPr>
              <w:t>姓名</w:t>
            </w:r>
          </w:p>
        </w:tc>
        <w:tc>
          <w:tcPr>
            <w:tcW w:w="1461" w:type="dxa"/>
            <w:tcBorders>
              <w:top w:val="single" w:color="auto" w:sz="8" w:space="0"/>
            </w:tcBorders>
            <w:noWrap w:val="0"/>
            <w:vAlign w:val="center"/>
          </w:tcPr>
          <w:p>
            <w:pPr>
              <w:pStyle w:val="6"/>
              <w:spacing w:line="240" w:lineRule="auto"/>
              <w:ind w:firstLine="0" w:firstLineChars="0"/>
              <w:jc w:val="center"/>
              <w:rPr>
                <w:rFonts w:hint="eastAsia" w:ascii="仿宋" w:hAnsi="仿宋" w:eastAsia="仿宋" w:cs="仿宋"/>
                <w:color w:val="000000" w:themeColor="text1"/>
                <w:szCs w:val="21"/>
                <w:highlight w:val="none"/>
                <w:lang w:val="en-US" w:eastAsia="zh-CN"/>
                <w14:textFill>
                  <w14:solidFill>
                    <w14:schemeClr w14:val="tx1"/>
                  </w14:solidFill>
                </w14:textFill>
              </w:rPr>
            </w:pPr>
            <w:r>
              <w:rPr>
                <w:rFonts w:hint="eastAsia" w:ascii="仿宋" w:hAnsi="仿宋" w:eastAsia="仿宋" w:cs="仿宋"/>
                <w:color w:val="000000" w:themeColor="text1"/>
                <w:szCs w:val="21"/>
                <w:highlight w:val="none"/>
                <w:lang w:val="en-US" w:eastAsia="zh-CN"/>
                <w14:textFill>
                  <w14:solidFill>
                    <w14:schemeClr w14:val="tx1"/>
                  </w14:solidFill>
                </w14:textFill>
              </w:rPr>
              <w:t>证书/职称</w:t>
            </w:r>
          </w:p>
        </w:tc>
        <w:tc>
          <w:tcPr>
            <w:tcW w:w="2656" w:type="dxa"/>
            <w:tcBorders>
              <w:top w:val="single" w:color="auto" w:sz="8" w:space="0"/>
              <w:right w:val="single" w:color="auto" w:sz="8" w:space="0"/>
            </w:tcBorders>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该项目中担任的职务</w:t>
            </w:r>
          </w:p>
        </w:tc>
        <w:tc>
          <w:tcPr>
            <w:tcW w:w="768" w:type="dxa"/>
            <w:tcBorders>
              <w:top w:val="single" w:color="auto" w:sz="8" w:space="0"/>
              <w:right w:val="single" w:color="auto" w:sz="8" w:space="0"/>
            </w:tcBorders>
            <w:noWrap w:val="0"/>
            <w:vAlign w:val="center"/>
          </w:tcPr>
          <w:p>
            <w:pPr>
              <w:spacing w:line="240" w:lineRule="auto"/>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0"/>
            <w:vAlign w:val="center"/>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2156" w:type="dxa"/>
            <w:tcBorders>
              <w:left w:val="single" w:color="auto" w:sz="4" w:space="0"/>
            </w:tcBorders>
            <w:noWrap w:val="0"/>
            <w:vAlign w:val="center"/>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1089" w:type="dxa"/>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1461" w:type="dxa"/>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2656" w:type="dxa"/>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768" w:type="dxa"/>
            <w:tcBorders>
              <w:right w:val="single" w:color="auto" w:sz="8" w:space="0"/>
            </w:tcBorders>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0"/>
            <w:vAlign w:val="center"/>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2156" w:type="dxa"/>
            <w:tcBorders>
              <w:left w:val="single" w:color="auto" w:sz="4" w:space="0"/>
            </w:tcBorders>
            <w:noWrap w:val="0"/>
            <w:vAlign w:val="center"/>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1089" w:type="dxa"/>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1461" w:type="dxa"/>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2656" w:type="dxa"/>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768" w:type="dxa"/>
            <w:tcBorders>
              <w:right w:val="single" w:color="auto" w:sz="8" w:space="0"/>
            </w:tcBorders>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0"/>
            <w:vAlign w:val="center"/>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2156" w:type="dxa"/>
            <w:tcBorders>
              <w:left w:val="single" w:color="auto" w:sz="4" w:space="0"/>
            </w:tcBorders>
            <w:noWrap w:val="0"/>
            <w:vAlign w:val="center"/>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1089" w:type="dxa"/>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1461" w:type="dxa"/>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2656" w:type="dxa"/>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768" w:type="dxa"/>
            <w:tcBorders>
              <w:right w:val="single" w:color="auto" w:sz="8" w:space="0"/>
            </w:tcBorders>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0"/>
            <w:vAlign w:val="center"/>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2156" w:type="dxa"/>
            <w:tcBorders>
              <w:left w:val="single" w:color="auto" w:sz="4" w:space="0"/>
            </w:tcBorders>
            <w:noWrap w:val="0"/>
            <w:vAlign w:val="center"/>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1089" w:type="dxa"/>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1461" w:type="dxa"/>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2656" w:type="dxa"/>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768" w:type="dxa"/>
            <w:tcBorders>
              <w:right w:val="single" w:color="auto" w:sz="8" w:space="0"/>
            </w:tcBorders>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0"/>
            <w:vAlign w:val="center"/>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2156" w:type="dxa"/>
            <w:tcBorders>
              <w:left w:val="single" w:color="auto" w:sz="4" w:space="0"/>
            </w:tcBorders>
            <w:noWrap w:val="0"/>
            <w:vAlign w:val="center"/>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1089" w:type="dxa"/>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1461" w:type="dxa"/>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2656" w:type="dxa"/>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768" w:type="dxa"/>
            <w:tcBorders>
              <w:right w:val="single" w:color="auto" w:sz="8" w:space="0"/>
            </w:tcBorders>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0"/>
            <w:vAlign w:val="center"/>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2156" w:type="dxa"/>
            <w:tcBorders>
              <w:left w:val="single" w:color="auto" w:sz="4" w:space="0"/>
            </w:tcBorders>
            <w:noWrap w:val="0"/>
            <w:vAlign w:val="center"/>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1089" w:type="dxa"/>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1461" w:type="dxa"/>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2656" w:type="dxa"/>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768" w:type="dxa"/>
            <w:tcBorders>
              <w:right w:val="single" w:color="auto" w:sz="8" w:space="0"/>
            </w:tcBorders>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0"/>
            <w:vAlign w:val="center"/>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2156" w:type="dxa"/>
            <w:tcBorders>
              <w:left w:val="single" w:color="auto" w:sz="4" w:space="0"/>
            </w:tcBorders>
            <w:noWrap w:val="0"/>
            <w:vAlign w:val="center"/>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1089" w:type="dxa"/>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1461" w:type="dxa"/>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2656" w:type="dxa"/>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768" w:type="dxa"/>
            <w:tcBorders>
              <w:right w:val="single" w:color="auto" w:sz="8" w:space="0"/>
            </w:tcBorders>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0"/>
            <w:vAlign w:val="center"/>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2156" w:type="dxa"/>
            <w:tcBorders>
              <w:left w:val="single" w:color="auto" w:sz="4" w:space="0"/>
            </w:tcBorders>
            <w:noWrap w:val="0"/>
            <w:vAlign w:val="center"/>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1089" w:type="dxa"/>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1461" w:type="dxa"/>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2656" w:type="dxa"/>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768" w:type="dxa"/>
            <w:tcBorders>
              <w:right w:val="single" w:color="auto" w:sz="8" w:space="0"/>
            </w:tcBorders>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0"/>
            <w:vAlign w:val="center"/>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2156" w:type="dxa"/>
            <w:tcBorders>
              <w:left w:val="single" w:color="auto" w:sz="4" w:space="0"/>
            </w:tcBorders>
            <w:noWrap w:val="0"/>
            <w:vAlign w:val="center"/>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1089" w:type="dxa"/>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1461" w:type="dxa"/>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2656" w:type="dxa"/>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768" w:type="dxa"/>
            <w:tcBorders>
              <w:right w:val="single" w:color="auto" w:sz="8" w:space="0"/>
            </w:tcBorders>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0"/>
            <w:vAlign w:val="center"/>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2156" w:type="dxa"/>
            <w:tcBorders>
              <w:left w:val="single" w:color="auto" w:sz="4" w:space="0"/>
            </w:tcBorders>
            <w:noWrap w:val="0"/>
            <w:vAlign w:val="center"/>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1089" w:type="dxa"/>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1461" w:type="dxa"/>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2656" w:type="dxa"/>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768" w:type="dxa"/>
            <w:tcBorders>
              <w:right w:val="single" w:color="auto" w:sz="8" w:space="0"/>
            </w:tcBorders>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0"/>
            <w:vAlign w:val="center"/>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2156" w:type="dxa"/>
            <w:tcBorders>
              <w:left w:val="single" w:color="auto" w:sz="4" w:space="0"/>
            </w:tcBorders>
            <w:noWrap w:val="0"/>
            <w:vAlign w:val="center"/>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1089" w:type="dxa"/>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1461" w:type="dxa"/>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2656" w:type="dxa"/>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768" w:type="dxa"/>
            <w:tcBorders>
              <w:right w:val="single" w:color="auto" w:sz="8" w:space="0"/>
            </w:tcBorders>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0"/>
            <w:vAlign w:val="center"/>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2156" w:type="dxa"/>
            <w:tcBorders>
              <w:left w:val="single" w:color="auto" w:sz="4" w:space="0"/>
            </w:tcBorders>
            <w:noWrap w:val="0"/>
            <w:vAlign w:val="center"/>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1089" w:type="dxa"/>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1461" w:type="dxa"/>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2656" w:type="dxa"/>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768" w:type="dxa"/>
            <w:tcBorders>
              <w:right w:val="single" w:color="auto" w:sz="8" w:space="0"/>
            </w:tcBorders>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0"/>
            <w:vAlign w:val="center"/>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2156" w:type="dxa"/>
            <w:tcBorders>
              <w:left w:val="single" w:color="auto" w:sz="4" w:space="0"/>
            </w:tcBorders>
            <w:noWrap w:val="0"/>
            <w:vAlign w:val="center"/>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1089" w:type="dxa"/>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1461" w:type="dxa"/>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2656" w:type="dxa"/>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768" w:type="dxa"/>
            <w:tcBorders>
              <w:right w:val="single" w:color="auto" w:sz="8" w:space="0"/>
            </w:tcBorders>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0"/>
            <w:vAlign w:val="center"/>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2156" w:type="dxa"/>
            <w:tcBorders>
              <w:left w:val="single" w:color="auto" w:sz="4" w:space="0"/>
            </w:tcBorders>
            <w:noWrap w:val="0"/>
            <w:vAlign w:val="center"/>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1089" w:type="dxa"/>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1461" w:type="dxa"/>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2656" w:type="dxa"/>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768" w:type="dxa"/>
            <w:tcBorders>
              <w:right w:val="single" w:color="auto" w:sz="8" w:space="0"/>
            </w:tcBorders>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0"/>
            <w:vAlign w:val="center"/>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2156" w:type="dxa"/>
            <w:tcBorders>
              <w:left w:val="single" w:color="auto" w:sz="4" w:space="0"/>
            </w:tcBorders>
            <w:noWrap w:val="0"/>
            <w:vAlign w:val="center"/>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1089" w:type="dxa"/>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1461" w:type="dxa"/>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2656" w:type="dxa"/>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c>
          <w:tcPr>
            <w:tcW w:w="768" w:type="dxa"/>
            <w:tcBorders>
              <w:right w:val="single" w:color="auto" w:sz="8" w:space="0"/>
            </w:tcBorders>
            <w:noWrap w:val="0"/>
            <w:vAlign w:val="top"/>
          </w:tcPr>
          <w:p>
            <w:pPr>
              <w:pStyle w:val="6"/>
              <w:spacing w:line="240" w:lineRule="auto"/>
              <w:jc w:val="center"/>
              <w:rPr>
                <w:rFonts w:hint="eastAsia" w:ascii="仿宋" w:hAnsi="仿宋" w:eastAsia="仿宋" w:cs="仿宋"/>
                <w:color w:val="000000" w:themeColor="text1"/>
                <w:szCs w:val="21"/>
                <w:highlight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547" w:type="dxa"/>
            <w:vMerge w:val="continue"/>
            <w:tcBorders>
              <w:left w:val="single" w:color="auto" w:sz="8" w:space="0"/>
            </w:tcBorders>
            <w:noWrap w:val="0"/>
            <w:vAlign w:val="top"/>
          </w:tcPr>
          <w:p>
            <w:pPr>
              <w:pStyle w:val="6"/>
              <w:spacing w:line="240" w:lineRule="auto"/>
              <w:ind w:firstLine="480"/>
              <w:jc w:val="center"/>
              <w:rPr>
                <w:rFonts w:hint="eastAsia" w:ascii="仿宋" w:hAnsi="仿宋" w:eastAsia="仿宋" w:cs="仿宋"/>
                <w:color w:val="000000" w:themeColor="text1"/>
                <w:sz w:val="24"/>
                <w:highlight w:val="none"/>
                <w:lang w:val="en-US" w:eastAsia="zh-CN"/>
                <w14:textFill>
                  <w14:solidFill>
                    <w14:schemeClr w14:val="tx1"/>
                  </w14:solidFill>
                </w14:textFill>
              </w:rPr>
            </w:pPr>
          </w:p>
        </w:tc>
        <w:tc>
          <w:tcPr>
            <w:tcW w:w="2156" w:type="dxa"/>
            <w:tcBorders>
              <w:left w:val="single" w:color="auto" w:sz="4" w:space="0"/>
            </w:tcBorders>
            <w:noWrap w:val="0"/>
            <w:vAlign w:val="top"/>
          </w:tcPr>
          <w:p>
            <w:pPr>
              <w:pStyle w:val="6"/>
              <w:spacing w:line="240" w:lineRule="auto"/>
              <w:ind w:firstLine="480"/>
              <w:jc w:val="center"/>
              <w:rPr>
                <w:rFonts w:hint="eastAsia" w:ascii="仿宋" w:hAnsi="仿宋" w:eastAsia="仿宋" w:cs="仿宋"/>
                <w:color w:val="000000" w:themeColor="text1"/>
                <w:sz w:val="24"/>
                <w:highlight w:val="none"/>
                <w:lang w:val="en-US" w:eastAsia="zh-CN"/>
                <w14:textFill>
                  <w14:solidFill>
                    <w14:schemeClr w14:val="tx1"/>
                  </w14:solidFill>
                </w14:textFill>
              </w:rPr>
            </w:pPr>
            <w:r>
              <w:rPr>
                <w:rFonts w:hint="eastAsia" w:ascii="仿宋" w:hAnsi="仿宋" w:eastAsia="仿宋" w:cs="仿宋"/>
                <w:color w:val="000000" w:themeColor="text1"/>
                <w:sz w:val="24"/>
                <w:highlight w:val="none"/>
                <w:lang w:val="en-US" w:eastAsia="zh-CN"/>
                <w14:textFill>
                  <w14:solidFill>
                    <w14:schemeClr w14:val="tx1"/>
                  </w14:solidFill>
                </w14:textFill>
              </w:rPr>
              <w:t>……</w:t>
            </w:r>
          </w:p>
        </w:tc>
        <w:tc>
          <w:tcPr>
            <w:tcW w:w="1089" w:type="dxa"/>
            <w:noWrap w:val="0"/>
            <w:vAlign w:val="top"/>
          </w:tcPr>
          <w:p>
            <w:pPr>
              <w:pStyle w:val="6"/>
              <w:spacing w:line="240" w:lineRule="auto"/>
              <w:ind w:firstLine="480"/>
              <w:jc w:val="center"/>
              <w:rPr>
                <w:rFonts w:hint="eastAsia" w:ascii="仿宋" w:hAnsi="仿宋" w:eastAsia="仿宋" w:cs="仿宋"/>
                <w:color w:val="000000" w:themeColor="text1"/>
                <w:sz w:val="24"/>
                <w:highlight w:val="none"/>
                <w:lang w:val="en-US" w:eastAsia="zh-CN"/>
                <w14:textFill>
                  <w14:solidFill>
                    <w14:schemeClr w14:val="tx1"/>
                  </w14:solidFill>
                </w14:textFill>
              </w:rPr>
            </w:pPr>
          </w:p>
        </w:tc>
        <w:tc>
          <w:tcPr>
            <w:tcW w:w="1461" w:type="dxa"/>
            <w:noWrap w:val="0"/>
            <w:vAlign w:val="top"/>
          </w:tcPr>
          <w:p>
            <w:pPr>
              <w:pStyle w:val="6"/>
              <w:spacing w:line="240" w:lineRule="auto"/>
              <w:ind w:firstLine="480"/>
              <w:jc w:val="center"/>
              <w:rPr>
                <w:rFonts w:hint="eastAsia" w:ascii="仿宋" w:hAnsi="仿宋" w:eastAsia="仿宋" w:cs="仿宋"/>
                <w:color w:val="000000" w:themeColor="text1"/>
                <w:sz w:val="24"/>
                <w:highlight w:val="none"/>
                <w:lang w:val="en-US" w:eastAsia="zh-CN"/>
                <w14:textFill>
                  <w14:solidFill>
                    <w14:schemeClr w14:val="tx1"/>
                  </w14:solidFill>
                </w14:textFill>
              </w:rPr>
            </w:pPr>
          </w:p>
        </w:tc>
        <w:tc>
          <w:tcPr>
            <w:tcW w:w="2656" w:type="dxa"/>
            <w:noWrap w:val="0"/>
            <w:vAlign w:val="top"/>
          </w:tcPr>
          <w:p>
            <w:pPr>
              <w:pStyle w:val="6"/>
              <w:spacing w:line="240" w:lineRule="auto"/>
              <w:ind w:firstLine="480"/>
              <w:jc w:val="center"/>
              <w:rPr>
                <w:rFonts w:hint="eastAsia" w:ascii="仿宋" w:hAnsi="仿宋" w:eastAsia="仿宋" w:cs="仿宋"/>
                <w:color w:val="000000" w:themeColor="text1"/>
                <w:sz w:val="24"/>
                <w:highlight w:val="none"/>
                <w:lang w:val="en-US" w:eastAsia="zh-CN"/>
                <w14:textFill>
                  <w14:solidFill>
                    <w14:schemeClr w14:val="tx1"/>
                  </w14:solidFill>
                </w14:textFill>
              </w:rPr>
            </w:pPr>
          </w:p>
        </w:tc>
        <w:tc>
          <w:tcPr>
            <w:tcW w:w="768" w:type="dxa"/>
            <w:tcBorders>
              <w:right w:val="single" w:color="auto" w:sz="8" w:space="0"/>
            </w:tcBorders>
            <w:noWrap w:val="0"/>
            <w:vAlign w:val="top"/>
          </w:tcPr>
          <w:p>
            <w:pPr>
              <w:pStyle w:val="6"/>
              <w:spacing w:line="240" w:lineRule="auto"/>
              <w:ind w:firstLine="480"/>
              <w:jc w:val="center"/>
              <w:rPr>
                <w:rFonts w:hint="eastAsia" w:ascii="仿宋" w:hAnsi="仿宋" w:eastAsia="仿宋" w:cs="仿宋"/>
                <w:color w:val="000000" w:themeColor="text1"/>
                <w:sz w:val="24"/>
                <w:highlight w:val="none"/>
                <w:lang w:val="en-US" w:eastAsia="zh-CN"/>
                <w14:textFill>
                  <w14:solidFill>
                    <w14:schemeClr w14:val="tx1"/>
                  </w14:solidFill>
                </w14:textFill>
              </w:rPr>
            </w:pPr>
          </w:p>
        </w:tc>
      </w:tr>
    </w:tbl>
    <w:p>
      <w:pPr>
        <w:autoSpaceDE w:val="0"/>
        <w:autoSpaceDN w:val="0"/>
        <w:snapToGrid w:val="0"/>
        <w:spacing w:line="24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注：上述人员均应为</w:t>
      </w:r>
      <w:r>
        <w:rPr>
          <w:rFonts w:hint="eastAsia" w:ascii="仿宋" w:hAnsi="仿宋" w:eastAsia="仿宋" w:cs="仿宋"/>
          <w:color w:val="000000" w:themeColor="text1"/>
          <w:sz w:val="24"/>
          <w:highlight w:val="none"/>
          <w:lang w:val="en-US" w:eastAsia="zh-CN"/>
          <w14:textFill>
            <w14:solidFill>
              <w14:schemeClr w14:val="tx1"/>
            </w14:solidFill>
          </w14:textFill>
        </w:rPr>
        <w:t>参选</w:t>
      </w:r>
      <w:r>
        <w:rPr>
          <w:rFonts w:hint="eastAsia" w:ascii="仿宋" w:hAnsi="仿宋" w:eastAsia="仿宋" w:cs="仿宋"/>
          <w:color w:val="000000" w:themeColor="text1"/>
          <w:sz w:val="24"/>
          <w:highlight w:val="none"/>
          <w14:textFill>
            <w14:solidFill>
              <w14:schemeClr w14:val="tx1"/>
            </w14:solidFill>
          </w14:textFill>
        </w:rPr>
        <w:t>人单位正式在岗职工，提供社保缴纳证明。</w:t>
      </w:r>
    </w:p>
    <w:p>
      <w:pPr>
        <w:shd w:val="solid" w:color="FFFFFF" w:fill="auto"/>
        <w:autoSpaceDN w:val="0"/>
        <w:spacing w:line="240" w:lineRule="auto"/>
        <w:rPr>
          <w:rFonts w:hint="eastAsia" w:ascii="仿宋" w:hAnsi="仿宋" w:eastAsia="仿宋" w:cs="仿宋"/>
          <w:b/>
          <w:color w:val="000000" w:themeColor="text1"/>
          <w:sz w:val="36"/>
          <w:szCs w:val="36"/>
          <w:highlight w:val="none"/>
          <w:shd w:val="clear" w:color="auto" w:fill="FFFFFF"/>
          <w14:textFill>
            <w14:solidFill>
              <w14:schemeClr w14:val="tx1"/>
            </w14:solidFill>
          </w14:textFill>
        </w:rPr>
      </w:pPr>
    </w:p>
    <w:p>
      <w:pPr>
        <w:spacing w:line="240" w:lineRule="auto"/>
        <w:rPr>
          <w:rFonts w:hint="eastAsia" w:ascii="仿宋" w:hAnsi="仿宋" w:eastAsia="仿宋" w:cs="仿宋"/>
          <w:b/>
          <w:color w:val="000000" w:themeColor="text1"/>
          <w:sz w:val="32"/>
          <w:szCs w:val="32"/>
          <w:highlight w:val="none"/>
          <w:shd w:val="clear" w:color="auto" w:fill="FFFFFF"/>
          <w:lang w:val="en-US" w:eastAsia="zh-CN"/>
          <w14:textFill>
            <w14:solidFill>
              <w14:schemeClr w14:val="tx1"/>
            </w14:solidFill>
          </w14:textFill>
        </w:rPr>
      </w:pPr>
      <w:r>
        <w:rPr>
          <w:rFonts w:hint="eastAsia" w:ascii="仿宋" w:hAnsi="仿宋" w:eastAsia="仿宋" w:cs="仿宋"/>
          <w:b/>
          <w:color w:val="000000" w:themeColor="text1"/>
          <w:sz w:val="32"/>
          <w:szCs w:val="32"/>
          <w:highlight w:val="none"/>
          <w:shd w:val="clear" w:color="auto" w:fill="FFFFFF"/>
          <w:lang w:val="en-US" w:eastAsia="zh-CN"/>
          <w14:textFill>
            <w14:solidFill>
              <w14:schemeClr w14:val="tx1"/>
            </w14:solidFill>
          </w14:textFill>
        </w:rPr>
        <w:br w:type="page"/>
      </w:r>
    </w:p>
    <w:p>
      <w:pPr>
        <w:shd w:val="solid" w:color="FFFFFF" w:fill="auto"/>
        <w:autoSpaceDN w:val="0"/>
        <w:spacing w:line="240" w:lineRule="auto"/>
        <w:jc w:val="center"/>
        <w:rPr>
          <w:rFonts w:hint="eastAsia" w:ascii="仿宋" w:hAnsi="仿宋" w:eastAsia="仿宋" w:cs="仿宋"/>
          <w:color w:val="000000" w:themeColor="text1"/>
          <w:sz w:val="32"/>
          <w:szCs w:val="32"/>
          <w:highlight w:val="none"/>
          <w:shd w:val="clear" w:color="auto" w:fill="FFFFFF"/>
          <w14:textFill>
            <w14:solidFill>
              <w14:schemeClr w14:val="tx1"/>
            </w14:solidFill>
          </w14:textFill>
        </w:rPr>
      </w:pPr>
      <w:r>
        <w:rPr>
          <w:rFonts w:hint="eastAsia" w:ascii="仿宋" w:hAnsi="仿宋" w:eastAsia="仿宋" w:cs="仿宋"/>
          <w:b/>
          <w:color w:val="000000" w:themeColor="text1"/>
          <w:sz w:val="32"/>
          <w:szCs w:val="32"/>
          <w:highlight w:val="none"/>
          <w:shd w:val="clear" w:color="auto" w:fill="FFFFFF"/>
          <w:lang w:val="en-US" w:eastAsia="zh-CN"/>
          <w14:textFill>
            <w14:solidFill>
              <w14:schemeClr w14:val="tx1"/>
            </w14:solidFill>
          </w14:textFill>
        </w:rPr>
        <w:t>六、</w:t>
      </w:r>
      <w:r>
        <w:rPr>
          <w:rFonts w:hint="eastAsia" w:ascii="仿宋" w:hAnsi="仿宋" w:eastAsia="仿宋" w:cs="仿宋"/>
          <w:b/>
          <w:color w:val="000000" w:themeColor="text1"/>
          <w:sz w:val="32"/>
          <w:szCs w:val="32"/>
          <w:highlight w:val="none"/>
          <w:shd w:val="clear" w:color="auto" w:fill="FFFFFF"/>
          <w14:textFill>
            <w14:solidFill>
              <w14:schemeClr w14:val="tx1"/>
            </w14:solidFill>
          </w14:textFill>
        </w:rPr>
        <w:t>投标人类似项目业绩一览表</w:t>
      </w:r>
    </w:p>
    <w:p>
      <w:pPr>
        <w:shd w:val="solid" w:color="FFFFFF" w:fill="auto"/>
        <w:autoSpaceDN w:val="0"/>
        <w:spacing w:line="240" w:lineRule="auto"/>
        <w:rPr>
          <w:rFonts w:hint="eastAsia" w:ascii="仿宋" w:hAnsi="仿宋" w:eastAsia="仿宋" w:cs="仿宋"/>
          <w:color w:val="000000" w:themeColor="text1"/>
          <w:highlight w:val="none"/>
          <w:shd w:val="clear" w:color="auto" w:fill="FFFFFF"/>
          <w14:textFill>
            <w14:solidFill>
              <w14:schemeClr w14:val="tx1"/>
            </w14:solidFill>
          </w14:textFill>
        </w:rPr>
      </w:pPr>
      <w:r>
        <w:rPr>
          <w:rFonts w:hint="eastAsia" w:ascii="仿宋" w:hAnsi="仿宋" w:eastAsia="仿宋" w:cs="仿宋"/>
          <w:color w:val="000000" w:themeColor="text1"/>
          <w:sz w:val="24"/>
          <w:highlight w:val="none"/>
          <w:shd w:val="clear" w:color="auto" w:fill="FFFFFF"/>
          <w14:textFill>
            <w14:solidFill>
              <w14:schemeClr w14:val="tx1"/>
            </w14:solidFill>
          </w14:textFill>
        </w:rPr>
        <w:t xml:space="preserve"> </w:t>
      </w:r>
    </w:p>
    <w:tbl>
      <w:tblPr>
        <w:tblStyle w:val="16"/>
        <w:tblW w:w="0" w:type="auto"/>
        <w:jc w:val="center"/>
        <w:tblLayout w:type="fixed"/>
        <w:tblCellMar>
          <w:top w:w="0" w:type="dxa"/>
          <w:left w:w="108" w:type="dxa"/>
          <w:bottom w:w="0" w:type="dxa"/>
          <w:right w:w="108" w:type="dxa"/>
        </w:tblCellMar>
      </w:tblPr>
      <w:tblGrid>
        <w:gridCol w:w="892"/>
        <w:gridCol w:w="893"/>
        <w:gridCol w:w="1635"/>
        <w:gridCol w:w="1632"/>
        <w:gridCol w:w="1863"/>
        <w:gridCol w:w="1402"/>
      </w:tblGrid>
      <w:tr>
        <w:tblPrEx>
          <w:tblCellMar>
            <w:top w:w="0" w:type="dxa"/>
            <w:left w:w="108" w:type="dxa"/>
            <w:bottom w:w="0" w:type="dxa"/>
            <w:right w:w="108" w:type="dxa"/>
          </w:tblCellMar>
        </w:tblPrEx>
        <w:trPr>
          <w:trHeight w:val="809" w:hRule="atLeast"/>
          <w:jc w:val="center"/>
        </w:trPr>
        <w:tc>
          <w:tcPr>
            <w:tcW w:w="892" w:type="dxa"/>
            <w:tcBorders>
              <w:top w:val="single" w:color="000000" w:sz="4" w:space="0"/>
              <w:left w:val="single" w:color="000000" w:sz="4" w:space="0"/>
              <w:bottom w:val="single" w:color="000000" w:sz="6" w:space="0"/>
              <w:right w:val="single" w:color="000000" w:sz="6" w:space="0"/>
            </w:tcBorders>
            <w:shd w:val="solid" w:color="FFFFFF" w:fill="auto"/>
            <w:noWrap w:val="0"/>
            <w:tcMar>
              <w:top w:w="0" w:type="dxa"/>
              <w:left w:w="54" w:type="dxa"/>
              <w:bottom w:w="0" w:type="dxa"/>
              <w:right w:w="54" w:type="dxa"/>
            </w:tcMar>
            <w:vAlign w:val="center"/>
          </w:tcPr>
          <w:p>
            <w:pPr>
              <w:shd w:val="solid" w:color="FFFFFF" w:fill="auto"/>
              <w:autoSpaceDN w:val="0"/>
              <w:spacing w:line="240" w:lineRule="auto"/>
              <w:ind w:firstLine="120"/>
              <w:jc w:val="center"/>
              <w:rPr>
                <w:rFonts w:hint="eastAsia" w:ascii="仿宋" w:hAnsi="仿宋" w:eastAsia="仿宋" w:cs="仿宋"/>
                <w:b/>
                <w:color w:val="000000" w:themeColor="text1"/>
                <w:sz w:val="24"/>
                <w:highlight w:val="none"/>
                <w:shd w:val="clear" w:color="auto" w:fill="FFFFFF"/>
                <w14:textFill>
                  <w14:solidFill>
                    <w14:schemeClr w14:val="tx1"/>
                  </w14:solidFill>
                </w14:textFill>
              </w:rPr>
            </w:pPr>
            <w:r>
              <w:rPr>
                <w:rFonts w:hint="eastAsia" w:ascii="仿宋" w:hAnsi="仿宋" w:eastAsia="仿宋" w:cs="仿宋"/>
                <w:b/>
                <w:color w:val="000000" w:themeColor="text1"/>
                <w:sz w:val="24"/>
                <w:highlight w:val="none"/>
                <w:shd w:val="clear" w:color="auto" w:fill="FFFFFF"/>
                <w14:textFill>
                  <w14:solidFill>
                    <w14:schemeClr w14:val="tx1"/>
                  </w14:solidFill>
                </w14:textFill>
              </w:rPr>
              <w:t>序号</w:t>
            </w:r>
          </w:p>
        </w:tc>
        <w:tc>
          <w:tcPr>
            <w:tcW w:w="893" w:type="dxa"/>
            <w:tcBorders>
              <w:top w:val="single" w:color="000000" w:sz="4" w:space="0"/>
              <w:left w:val="single" w:color="000000" w:sz="4" w:space="0"/>
              <w:bottom w:val="single" w:color="000000" w:sz="6" w:space="0"/>
              <w:right w:val="single" w:color="000000" w:sz="6" w:space="0"/>
            </w:tcBorders>
            <w:shd w:val="solid" w:color="FFFFFF" w:fill="auto"/>
            <w:noWrap w:val="0"/>
            <w:tcMar>
              <w:top w:w="0" w:type="dxa"/>
              <w:left w:w="54" w:type="dxa"/>
              <w:bottom w:w="0" w:type="dxa"/>
              <w:right w:w="54" w:type="dxa"/>
            </w:tcMar>
            <w:vAlign w:val="center"/>
          </w:tcPr>
          <w:p>
            <w:pPr>
              <w:shd w:val="solid" w:color="FFFFFF" w:fill="auto"/>
              <w:autoSpaceDN w:val="0"/>
              <w:spacing w:line="240" w:lineRule="auto"/>
              <w:ind w:firstLine="120"/>
              <w:jc w:val="center"/>
              <w:rPr>
                <w:rFonts w:hint="eastAsia" w:ascii="仿宋" w:hAnsi="仿宋" w:eastAsia="仿宋" w:cs="仿宋"/>
                <w:color w:val="000000" w:themeColor="text1"/>
                <w:highlight w:val="none"/>
                <w:shd w:val="clear" w:color="auto" w:fill="FFFFFF"/>
                <w14:textFill>
                  <w14:solidFill>
                    <w14:schemeClr w14:val="tx1"/>
                  </w14:solidFill>
                </w14:textFill>
              </w:rPr>
            </w:pPr>
            <w:r>
              <w:rPr>
                <w:rFonts w:hint="eastAsia" w:ascii="仿宋" w:hAnsi="仿宋" w:eastAsia="仿宋" w:cs="仿宋"/>
                <w:b/>
                <w:color w:val="000000" w:themeColor="text1"/>
                <w:sz w:val="24"/>
                <w:highlight w:val="none"/>
                <w:shd w:val="clear" w:color="auto" w:fill="FFFFFF"/>
                <w14:textFill>
                  <w14:solidFill>
                    <w14:schemeClr w14:val="tx1"/>
                  </w14:solidFill>
                </w14:textFill>
              </w:rPr>
              <w:t>年份</w:t>
            </w:r>
          </w:p>
        </w:tc>
        <w:tc>
          <w:tcPr>
            <w:tcW w:w="1635" w:type="dxa"/>
            <w:tcBorders>
              <w:top w:val="single" w:color="000000" w:sz="4" w:space="0"/>
              <w:left w:val="single" w:color="000000" w:sz="6" w:space="0"/>
              <w:bottom w:val="single" w:color="000000" w:sz="6" w:space="0"/>
              <w:right w:val="single" w:color="000000" w:sz="6" w:space="0"/>
            </w:tcBorders>
            <w:shd w:val="solid" w:color="FFFFFF" w:fill="auto"/>
            <w:noWrap w:val="0"/>
            <w:tcMar>
              <w:top w:w="0" w:type="dxa"/>
              <w:left w:w="54" w:type="dxa"/>
              <w:bottom w:w="0" w:type="dxa"/>
              <w:right w:w="54" w:type="dxa"/>
            </w:tcMar>
            <w:vAlign w:val="center"/>
          </w:tcPr>
          <w:p>
            <w:pPr>
              <w:shd w:val="solid" w:color="FFFFFF" w:fill="auto"/>
              <w:autoSpaceDN w:val="0"/>
              <w:spacing w:line="240" w:lineRule="auto"/>
              <w:jc w:val="center"/>
              <w:rPr>
                <w:rFonts w:hint="eastAsia" w:ascii="仿宋" w:hAnsi="仿宋" w:eastAsia="仿宋" w:cs="仿宋"/>
                <w:color w:val="000000" w:themeColor="text1"/>
                <w:highlight w:val="none"/>
                <w:shd w:val="clear" w:color="auto" w:fill="FFFFFF"/>
                <w14:textFill>
                  <w14:solidFill>
                    <w14:schemeClr w14:val="tx1"/>
                  </w14:solidFill>
                </w14:textFill>
              </w:rPr>
            </w:pPr>
            <w:r>
              <w:rPr>
                <w:rFonts w:hint="eastAsia" w:ascii="仿宋" w:hAnsi="仿宋" w:eastAsia="仿宋" w:cs="仿宋"/>
                <w:b/>
                <w:color w:val="000000" w:themeColor="text1"/>
                <w:sz w:val="24"/>
                <w:highlight w:val="none"/>
                <w:shd w:val="clear" w:color="auto" w:fill="FFFFFF"/>
                <w14:textFill>
                  <w14:solidFill>
                    <w14:schemeClr w14:val="tx1"/>
                  </w14:solidFill>
                </w14:textFill>
              </w:rPr>
              <w:t>项目名称</w:t>
            </w:r>
          </w:p>
        </w:tc>
        <w:tc>
          <w:tcPr>
            <w:tcW w:w="1632" w:type="dxa"/>
            <w:tcBorders>
              <w:top w:val="single" w:color="000000" w:sz="4" w:space="0"/>
              <w:left w:val="single" w:color="000000" w:sz="6" w:space="0"/>
              <w:bottom w:val="single" w:color="000000" w:sz="6" w:space="0"/>
              <w:right w:val="single" w:color="000000" w:sz="6" w:space="0"/>
            </w:tcBorders>
            <w:shd w:val="solid" w:color="FFFFFF" w:fill="auto"/>
            <w:noWrap w:val="0"/>
            <w:tcMar>
              <w:top w:w="0" w:type="dxa"/>
              <w:left w:w="54" w:type="dxa"/>
              <w:bottom w:w="0" w:type="dxa"/>
              <w:right w:w="54" w:type="dxa"/>
            </w:tcMar>
            <w:vAlign w:val="center"/>
          </w:tcPr>
          <w:p>
            <w:pPr>
              <w:shd w:val="solid" w:color="FFFFFF" w:fill="auto"/>
              <w:autoSpaceDN w:val="0"/>
              <w:spacing w:line="240" w:lineRule="auto"/>
              <w:ind w:firstLine="120"/>
              <w:jc w:val="center"/>
              <w:rPr>
                <w:rFonts w:hint="eastAsia" w:ascii="仿宋" w:hAnsi="仿宋" w:eastAsia="仿宋" w:cs="仿宋"/>
                <w:color w:val="000000" w:themeColor="text1"/>
                <w:highlight w:val="none"/>
                <w:shd w:val="clear" w:color="auto" w:fill="FFFFFF"/>
                <w14:textFill>
                  <w14:solidFill>
                    <w14:schemeClr w14:val="tx1"/>
                  </w14:solidFill>
                </w14:textFill>
              </w:rPr>
            </w:pPr>
            <w:r>
              <w:rPr>
                <w:rFonts w:hint="eastAsia" w:ascii="仿宋" w:hAnsi="仿宋" w:eastAsia="仿宋" w:cs="仿宋"/>
                <w:b/>
                <w:color w:val="000000" w:themeColor="text1"/>
                <w:sz w:val="24"/>
                <w:highlight w:val="none"/>
                <w:shd w:val="clear" w:color="auto" w:fill="FFFFFF"/>
                <w:lang w:val="en-US" w:eastAsia="zh-CN"/>
                <w14:textFill>
                  <w14:solidFill>
                    <w14:schemeClr w14:val="tx1"/>
                  </w14:solidFill>
                </w14:textFill>
              </w:rPr>
              <w:t>招标</w:t>
            </w:r>
            <w:r>
              <w:rPr>
                <w:rFonts w:hint="eastAsia" w:ascii="仿宋" w:hAnsi="仿宋" w:eastAsia="仿宋" w:cs="仿宋"/>
                <w:b/>
                <w:color w:val="000000" w:themeColor="text1"/>
                <w:sz w:val="24"/>
                <w:highlight w:val="none"/>
                <w:shd w:val="clear" w:color="auto" w:fill="FFFFFF"/>
                <w14:textFill>
                  <w14:solidFill>
                    <w14:schemeClr w14:val="tx1"/>
                  </w14:solidFill>
                </w14:textFill>
              </w:rPr>
              <w:t>金额</w:t>
            </w:r>
          </w:p>
        </w:tc>
        <w:tc>
          <w:tcPr>
            <w:tcW w:w="1863" w:type="dxa"/>
            <w:tcBorders>
              <w:top w:val="single" w:color="000000" w:sz="4" w:space="0"/>
              <w:left w:val="single" w:color="000000" w:sz="6" w:space="0"/>
              <w:bottom w:val="single" w:color="000000" w:sz="6" w:space="0"/>
              <w:right w:val="single" w:color="000000" w:sz="4" w:space="0"/>
            </w:tcBorders>
            <w:shd w:val="solid" w:color="FFFFFF" w:fill="auto"/>
            <w:noWrap w:val="0"/>
            <w:tcMar>
              <w:top w:w="0" w:type="dxa"/>
              <w:left w:w="54" w:type="dxa"/>
              <w:bottom w:w="0" w:type="dxa"/>
              <w:right w:w="54" w:type="dxa"/>
            </w:tcMar>
            <w:vAlign w:val="center"/>
          </w:tcPr>
          <w:p>
            <w:pPr>
              <w:shd w:val="solid" w:color="FFFFFF" w:fill="auto"/>
              <w:autoSpaceDN w:val="0"/>
              <w:spacing w:line="240" w:lineRule="auto"/>
              <w:jc w:val="center"/>
              <w:rPr>
                <w:rFonts w:hint="eastAsia" w:ascii="仿宋" w:hAnsi="仿宋" w:eastAsia="仿宋" w:cs="仿宋"/>
                <w:color w:val="000000" w:themeColor="text1"/>
                <w:highlight w:val="none"/>
                <w:shd w:val="clear" w:color="auto" w:fill="FFFFFF"/>
                <w:lang w:eastAsia="zh-CN"/>
                <w14:textFill>
                  <w14:solidFill>
                    <w14:schemeClr w14:val="tx1"/>
                  </w14:solidFill>
                </w14:textFill>
              </w:rPr>
            </w:pPr>
            <w:r>
              <w:rPr>
                <w:rFonts w:hint="eastAsia" w:ascii="仿宋" w:hAnsi="仿宋" w:eastAsia="仿宋" w:cs="仿宋"/>
                <w:b/>
                <w:color w:val="000000" w:themeColor="text1"/>
                <w:sz w:val="24"/>
                <w:highlight w:val="none"/>
                <w:shd w:val="clear" w:color="auto" w:fill="FFFFFF"/>
                <w:lang w:eastAsia="zh-CN"/>
                <w14:textFill>
                  <w14:solidFill>
                    <w14:schemeClr w14:val="tx1"/>
                  </w14:solidFill>
                </w14:textFill>
              </w:rPr>
              <w:t>签订时间</w:t>
            </w:r>
          </w:p>
        </w:tc>
        <w:tc>
          <w:tcPr>
            <w:tcW w:w="1402" w:type="dxa"/>
            <w:tcBorders>
              <w:top w:val="single" w:color="000000" w:sz="4" w:space="0"/>
              <w:left w:val="single" w:color="000000" w:sz="4" w:space="0"/>
              <w:bottom w:val="single" w:color="000000" w:sz="6" w:space="0"/>
              <w:right w:val="single" w:color="000000" w:sz="4" w:space="0"/>
            </w:tcBorders>
            <w:shd w:val="solid" w:color="FFFFFF" w:fill="auto"/>
            <w:noWrap w:val="0"/>
            <w:tcMar>
              <w:top w:w="0" w:type="dxa"/>
              <w:left w:w="54" w:type="dxa"/>
              <w:bottom w:w="0" w:type="dxa"/>
              <w:right w:w="54" w:type="dxa"/>
            </w:tcMar>
            <w:vAlign w:val="center"/>
          </w:tcPr>
          <w:p>
            <w:pPr>
              <w:shd w:val="solid" w:color="FFFFFF" w:fill="auto"/>
              <w:autoSpaceDN w:val="0"/>
              <w:spacing w:line="240" w:lineRule="auto"/>
              <w:jc w:val="center"/>
              <w:rPr>
                <w:rFonts w:hint="eastAsia" w:ascii="仿宋" w:hAnsi="仿宋" w:eastAsia="仿宋" w:cs="仿宋"/>
                <w:color w:val="000000" w:themeColor="text1"/>
                <w:highlight w:val="none"/>
                <w:shd w:val="clear" w:color="auto" w:fill="FFFFFF"/>
                <w:lang w:eastAsia="zh-CN"/>
                <w14:textFill>
                  <w14:solidFill>
                    <w14:schemeClr w14:val="tx1"/>
                  </w14:solidFill>
                </w14:textFill>
              </w:rPr>
            </w:pPr>
            <w:r>
              <w:rPr>
                <w:rFonts w:hint="eastAsia" w:ascii="仿宋" w:hAnsi="仿宋" w:eastAsia="仿宋" w:cs="仿宋"/>
                <w:b/>
                <w:color w:val="000000" w:themeColor="text1"/>
                <w:sz w:val="24"/>
                <w:highlight w:val="none"/>
                <w:shd w:val="clear" w:color="auto" w:fill="FFFFFF"/>
                <w:lang w:eastAsia="zh-CN"/>
                <w14:textFill>
                  <w14:solidFill>
                    <w14:schemeClr w14:val="tx1"/>
                  </w14:solidFill>
                </w14:textFill>
              </w:rPr>
              <w:t>备注</w:t>
            </w:r>
          </w:p>
        </w:tc>
      </w:tr>
      <w:tr>
        <w:tblPrEx>
          <w:tblCellMar>
            <w:top w:w="0" w:type="dxa"/>
            <w:left w:w="108" w:type="dxa"/>
            <w:bottom w:w="0" w:type="dxa"/>
            <w:right w:w="108" w:type="dxa"/>
          </w:tblCellMar>
        </w:tblPrEx>
        <w:trPr>
          <w:trHeight w:val="919" w:hRule="atLeast"/>
          <w:jc w:val="center"/>
        </w:trPr>
        <w:tc>
          <w:tcPr>
            <w:tcW w:w="892" w:type="dxa"/>
            <w:tcBorders>
              <w:top w:val="single" w:color="000000" w:sz="6" w:space="0"/>
              <w:left w:val="single" w:color="000000" w:sz="4" w:space="0"/>
              <w:bottom w:val="single" w:color="000000" w:sz="6" w:space="0"/>
              <w:right w:val="single" w:color="000000" w:sz="6" w:space="0"/>
            </w:tcBorders>
            <w:shd w:val="solid" w:color="FFFFFF" w:fill="auto"/>
            <w:noWrap w:val="0"/>
            <w:tcMar>
              <w:top w:w="0" w:type="dxa"/>
              <w:left w:w="54" w:type="dxa"/>
              <w:bottom w:w="0" w:type="dxa"/>
              <w:right w:w="54" w:type="dxa"/>
            </w:tcMar>
            <w:vAlign w:val="center"/>
          </w:tcPr>
          <w:p>
            <w:pPr>
              <w:shd w:val="solid" w:color="FFFFFF" w:fill="auto"/>
              <w:autoSpaceDN w:val="0"/>
              <w:spacing w:line="240" w:lineRule="auto"/>
              <w:jc w:val="center"/>
              <w:rPr>
                <w:rFonts w:hint="eastAsia" w:ascii="仿宋" w:hAnsi="仿宋" w:eastAsia="仿宋" w:cs="仿宋"/>
                <w:color w:val="000000" w:themeColor="text1"/>
                <w:sz w:val="24"/>
                <w:highlight w:val="none"/>
                <w:shd w:val="clear" w:color="auto" w:fill="FFFFFF"/>
                <w14:textFill>
                  <w14:solidFill>
                    <w14:schemeClr w14:val="tx1"/>
                  </w14:solidFill>
                </w14:textFill>
              </w:rPr>
            </w:pPr>
          </w:p>
        </w:tc>
        <w:tc>
          <w:tcPr>
            <w:tcW w:w="893" w:type="dxa"/>
            <w:tcBorders>
              <w:top w:val="single" w:color="000000" w:sz="6" w:space="0"/>
              <w:left w:val="single" w:color="000000" w:sz="4" w:space="0"/>
              <w:bottom w:val="single" w:color="000000" w:sz="6" w:space="0"/>
              <w:right w:val="single" w:color="000000" w:sz="6" w:space="0"/>
            </w:tcBorders>
            <w:shd w:val="solid" w:color="FFFFFF" w:fill="auto"/>
            <w:noWrap w:val="0"/>
            <w:tcMar>
              <w:top w:w="0" w:type="dxa"/>
              <w:left w:w="54" w:type="dxa"/>
              <w:bottom w:w="0" w:type="dxa"/>
              <w:right w:w="54" w:type="dxa"/>
            </w:tcMar>
            <w:vAlign w:val="center"/>
          </w:tcPr>
          <w:p>
            <w:pPr>
              <w:shd w:val="solid" w:color="FFFFFF" w:fill="auto"/>
              <w:autoSpaceDN w:val="0"/>
              <w:spacing w:line="240" w:lineRule="auto"/>
              <w:jc w:val="center"/>
              <w:rPr>
                <w:rFonts w:hint="eastAsia" w:ascii="仿宋" w:hAnsi="仿宋" w:eastAsia="仿宋" w:cs="仿宋"/>
                <w:color w:val="000000" w:themeColor="text1"/>
                <w:highlight w:val="none"/>
                <w:shd w:val="clear" w:color="auto" w:fill="FFFFFF"/>
                <w14:textFill>
                  <w14:solidFill>
                    <w14:schemeClr w14:val="tx1"/>
                  </w14:solidFill>
                </w14:textFill>
              </w:rPr>
            </w:pPr>
            <w:r>
              <w:rPr>
                <w:rFonts w:hint="eastAsia" w:ascii="仿宋" w:hAnsi="仿宋" w:eastAsia="仿宋" w:cs="仿宋"/>
                <w:color w:val="000000" w:themeColor="text1"/>
                <w:sz w:val="24"/>
                <w:highlight w:val="none"/>
                <w:shd w:val="clear" w:color="auto" w:fill="FFFFFF"/>
                <w14:textFill>
                  <w14:solidFill>
                    <w14:schemeClr w14:val="tx1"/>
                  </w14:solidFill>
                </w14:textFill>
              </w:rPr>
              <w:t xml:space="preserve"> </w:t>
            </w:r>
          </w:p>
        </w:tc>
        <w:tc>
          <w:tcPr>
            <w:tcW w:w="1635" w:type="dxa"/>
            <w:tcBorders>
              <w:top w:val="single" w:color="000000" w:sz="6" w:space="0"/>
              <w:left w:val="single" w:color="000000" w:sz="6" w:space="0"/>
              <w:bottom w:val="single" w:color="000000" w:sz="6" w:space="0"/>
              <w:right w:val="single" w:color="000000" w:sz="6" w:space="0"/>
            </w:tcBorders>
            <w:shd w:val="solid" w:color="FFFFFF" w:fill="auto"/>
            <w:noWrap w:val="0"/>
            <w:tcMar>
              <w:top w:w="0" w:type="dxa"/>
              <w:left w:w="54" w:type="dxa"/>
              <w:bottom w:w="0" w:type="dxa"/>
              <w:right w:w="54" w:type="dxa"/>
            </w:tcMar>
            <w:vAlign w:val="center"/>
          </w:tcPr>
          <w:p>
            <w:pPr>
              <w:shd w:val="solid" w:color="FFFFFF" w:fill="auto"/>
              <w:autoSpaceDN w:val="0"/>
              <w:spacing w:line="240" w:lineRule="auto"/>
              <w:jc w:val="center"/>
              <w:rPr>
                <w:rFonts w:hint="eastAsia" w:ascii="仿宋" w:hAnsi="仿宋" w:eastAsia="仿宋" w:cs="仿宋"/>
                <w:color w:val="000000" w:themeColor="text1"/>
                <w:highlight w:val="none"/>
                <w:shd w:val="clear" w:color="auto" w:fill="FFFFFF"/>
                <w14:textFill>
                  <w14:solidFill>
                    <w14:schemeClr w14:val="tx1"/>
                  </w14:solidFill>
                </w14:textFill>
              </w:rPr>
            </w:pPr>
            <w:r>
              <w:rPr>
                <w:rFonts w:hint="eastAsia" w:ascii="仿宋" w:hAnsi="仿宋" w:eastAsia="仿宋" w:cs="仿宋"/>
                <w:color w:val="000000" w:themeColor="text1"/>
                <w:sz w:val="24"/>
                <w:highlight w:val="none"/>
                <w:shd w:val="clear" w:color="auto" w:fill="FFFFFF"/>
                <w14:textFill>
                  <w14:solidFill>
                    <w14:schemeClr w14:val="tx1"/>
                  </w14:solidFill>
                </w14:textFill>
              </w:rPr>
              <w:t xml:space="preserve"> </w:t>
            </w:r>
          </w:p>
        </w:tc>
        <w:tc>
          <w:tcPr>
            <w:tcW w:w="1632" w:type="dxa"/>
            <w:tcBorders>
              <w:top w:val="single" w:color="000000" w:sz="6" w:space="0"/>
              <w:left w:val="single" w:color="000000" w:sz="6" w:space="0"/>
              <w:bottom w:val="single" w:color="000000" w:sz="6" w:space="0"/>
              <w:right w:val="single" w:color="000000" w:sz="6" w:space="0"/>
            </w:tcBorders>
            <w:shd w:val="solid" w:color="FFFFFF" w:fill="auto"/>
            <w:noWrap w:val="0"/>
            <w:tcMar>
              <w:top w:w="0" w:type="dxa"/>
              <w:left w:w="54" w:type="dxa"/>
              <w:bottom w:w="0" w:type="dxa"/>
              <w:right w:w="54" w:type="dxa"/>
            </w:tcMar>
            <w:vAlign w:val="center"/>
          </w:tcPr>
          <w:p>
            <w:pPr>
              <w:shd w:val="solid" w:color="FFFFFF" w:fill="auto"/>
              <w:autoSpaceDN w:val="0"/>
              <w:spacing w:line="240" w:lineRule="auto"/>
              <w:jc w:val="center"/>
              <w:rPr>
                <w:rFonts w:hint="eastAsia" w:ascii="仿宋" w:hAnsi="仿宋" w:eastAsia="仿宋" w:cs="仿宋"/>
                <w:color w:val="000000" w:themeColor="text1"/>
                <w:highlight w:val="none"/>
                <w:shd w:val="clear" w:color="auto" w:fill="FFFFFF"/>
                <w14:textFill>
                  <w14:solidFill>
                    <w14:schemeClr w14:val="tx1"/>
                  </w14:solidFill>
                </w14:textFill>
              </w:rPr>
            </w:pPr>
            <w:r>
              <w:rPr>
                <w:rFonts w:hint="eastAsia" w:ascii="仿宋" w:hAnsi="仿宋" w:eastAsia="仿宋" w:cs="仿宋"/>
                <w:color w:val="000000" w:themeColor="text1"/>
                <w:sz w:val="24"/>
                <w:highlight w:val="none"/>
                <w:shd w:val="clear" w:color="auto" w:fill="FFFFFF"/>
                <w14:textFill>
                  <w14:solidFill>
                    <w14:schemeClr w14:val="tx1"/>
                  </w14:solidFill>
                </w14:textFill>
              </w:rPr>
              <w:t xml:space="preserve"> </w:t>
            </w:r>
          </w:p>
        </w:tc>
        <w:tc>
          <w:tcPr>
            <w:tcW w:w="1863" w:type="dxa"/>
            <w:tcBorders>
              <w:top w:val="single" w:color="000000" w:sz="6" w:space="0"/>
              <w:left w:val="single" w:color="000000" w:sz="6" w:space="0"/>
              <w:bottom w:val="single" w:color="000000" w:sz="6" w:space="0"/>
              <w:right w:val="single" w:color="000000" w:sz="4" w:space="0"/>
            </w:tcBorders>
            <w:shd w:val="solid" w:color="FFFFFF" w:fill="auto"/>
            <w:noWrap w:val="0"/>
            <w:tcMar>
              <w:top w:w="0" w:type="dxa"/>
              <w:left w:w="54" w:type="dxa"/>
              <w:bottom w:w="0" w:type="dxa"/>
              <w:right w:w="54" w:type="dxa"/>
            </w:tcMar>
            <w:vAlign w:val="center"/>
          </w:tcPr>
          <w:p>
            <w:pPr>
              <w:shd w:val="solid" w:color="FFFFFF" w:fill="auto"/>
              <w:autoSpaceDN w:val="0"/>
              <w:spacing w:line="240" w:lineRule="auto"/>
              <w:jc w:val="center"/>
              <w:rPr>
                <w:rFonts w:hint="eastAsia" w:ascii="仿宋" w:hAnsi="仿宋" w:eastAsia="仿宋" w:cs="仿宋"/>
                <w:color w:val="000000" w:themeColor="text1"/>
                <w:highlight w:val="none"/>
                <w:shd w:val="clear" w:color="auto" w:fill="FFFFFF"/>
                <w14:textFill>
                  <w14:solidFill>
                    <w14:schemeClr w14:val="tx1"/>
                  </w14:solidFill>
                </w14:textFill>
              </w:rPr>
            </w:pPr>
            <w:r>
              <w:rPr>
                <w:rFonts w:hint="eastAsia" w:ascii="仿宋" w:hAnsi="仿宋" w:eastAsia="仿宋" w:cs="仿宋"/>
                <w:color w:val="000000" w:themeColor="text1"/>
                <w:sz w:val="24"/>
                <w:highlight w:val="none"/>
                <w:shd w:val="clear" w:color="auto" w:fill="FFFFFF"/>
                <w14:textFill>
                  <w14:solidFill>
                    <w14:schemeClr w14:val="tx1"/>
                  </w14:solidFill>
                </w14:textFill>
              </w:rPr>
              <w:t xml:space="preserve"> </w:t>
            </w:r>
          </w:p>
        </w:tc>
        <w:tc>
          <w:tcPr>
            <w:tcW w:w="1402" w:type="dxa"/>
            <w:tcBorders>
              <w:top w:val="single" w:color="000000" w:sz="6" w:space="0"/>
              <w:left w:val="single" w:color="000000" w:sz="4" w:space="0"/>
              <w:bottom w:val="single" w:color="000000" w:sz="6" w:space="0"/>
              <w:right w:val="single" w:color="000000" w:sz="4" w:space="0"/>
            </w:tcBorders>
            <w:shd w:val="solid" w:color="FFFFFF" w:fill="auto"/>
            <w:noWrap w:val="0"/>
            <w:tcMar>
              <w:top w:w="0" w:type="dxa"/>
              <w:left w:w="54" w:type="dxa"/>
              <w:bottom w:w="0" w:type="dxa"/>
              <w:right w:w="54" w:type="dxa"/>
            </w:tcMar>
            <w:vAlign w:val="center"/>
          </w:tcPr>
          <w:p>
            <w:pPr>
              <w:shd w:val="solid" w:color="FFFFFF" w:fill="auto"/>
              <w:autoSpaceDN w:val="0"/>
              <w:spacing w:line="240" w:lineRule="auto"/>
              <w:jc w:val="center"/>
              <w:rPr>
                <w:rFonts w:hint="eastAsia" w:ascii="仿宋" w:hAnsi="仿宋" w:eastAsia="仿宋" w:cs="仿宋"/>
                <w:color w:val="000000" w:themeColor="text1"/>
                <w:highlight w:val="none"/>
                <w:shd w:val="clear" w:color="auto" w:fill="FFFFFF"/>
                <w14:textFill>
                  <w14:solidFill>
                    <w14:schemeClr w14:val="tx1"/>
                  </w14:solidFill>
                </w14:textFill>
              </w:rPr>
            </w:pPr>
            <w:r>
              <w:rPr>
                <w:rFonts w:hint="eastAsia" w:ascii="仿宋" w:hAnsi="仿宋" w:eastAsia="仿宋" w:cs="仿宋"/>
                <w:color w:val="000000" w:themeColor="text1"/>
                <w:sz w:val="24"/>
                <w:highlight w:val="none"/>
                <w:shd w:val="clear" w:color="auto" w:fill="FFFFFF"/>
                <w14:textFill>
                  <w14:solidFill>
                    <w14:schemeClr w14:val="tx1"/>
                  </w14:solidFill>
                </w14:textFill>
              </w:rPr>
              <w:t xml:space="preserve"> </w:t>
            </w:r>
          </w:p>
        </w:tc>
      </w:tr>
      <w:tr>
        <w:tblPrEx>
          <w:tblCellMar>
            <w:top w:w="0" w:type="dxa"/>
            <w:left w:w="108" w:type="dxa"/>
            <w:bottom w:w="0" w:type="dxa"/>
            <w:right w:w="108" w:type="dxa"/>
          </w:tblCellMar>
        </w:tblPrEx>
        <w:trPr>
          <w:trHeight w:val="919" w:hRule="atLeast"/>
          <w:jc w:val="center"/>
        </w:trPr>
        <w:tc>
          <w:tcPr>
            <w:tcW w:w="892" w:type="dxa"/>
            <w:tcBorders>
              <w:top w:val="single" w:color="000000" w:sz="6" w:space="0"/>
              <w:left w:val="single" w:color="000000" w:sz="4" w:space="0"/>
              <w:bottom w:val="single" w:color="000000" w:sz="6" w:space="0"/>
              <w:right w:val="single" w:color="000000" w:sz="6" w:space="0"/>
            </w:tcBorders>
            <w:shd w:val="solid" w:color="FFFFFF" w:fill="auto"/>
            <w:noWrap w:val="0"/>
            <w:tcMar>
              <w:top w:w="0" w:type="dxa"/>
              <w:left w:w="54" w:type="dxa"/>
              <w:bottom w:w="0" w:type="dxa"/>
              <w:right w:w="54" w:type="dxa"/>
            </w:tcMar>
            <w:vAlign w:val="center"/>
          </w:tcPr>
          <w:p>
            <w:pPr>
              <w:shd w:val="solid" w:color="FFFFFF" w:fill="auto"/>
              <w:autoSpaceDN w:val="0"/>
              <w:spacing w:line="240" w:lineRule="auto"/>
              <w:jc w:val="center"/>
              <w:rPr>
                <w:rFonts w:hint="eastAsia" w:ascii="仿宋" w:hAnsi="仿宋" w:eastAsia="仿宋" w:cs="仿宋"/>
                <w:color w:val="000000" w:themeColor="text1"/>
                <w:sz w:val="24"/>
                <w:highlight w:val="none"/>
                <w:shd w:val="clear" w:color="auto" w:fill="FFFFFF"/>
                <w14:textFill>
                  <w14:solidFill>
                    <w14:schemeClr w14:val="tx1"/>
                  </w14:solidFill>
                </w14:textFill>
              </w:rPr>
            </w:pPr>
          </w:p>
        </w:tc>
        <w:tc>
          <w:tcPr>
            <w:tcW w:w="893" w:type="dxa"/>
            <w:tcBorders>
              <w:top w:val="single" w:color="000000" w:sz="6" w:space="0"/>
              <w:left w:val="single" w:color="000000" w:sz="4" w:space="0"/>
              <w:bottom w:val="single" w:color="000000" w:sz="6" w:space="0"/>
              <w:right w:val="single" w:color="000000" w:sz="6" w:space="0"/>
            </w:tcBorders>
            <w:shd w:val="solid" w:color="FFFFFF" w:fill="auto"/>
            <w:noWrap w:val="0"/>
            <w:tcMar>
              <w:top w:w="0" w:type="dxa"/>
              <w:left w:w="54" w:type="dxa"/>
              <w:bottom w:w="0" w:type="dxa"/>
              <w:right w:w="54" w:type="dxa"/>
            </w:tcMar>
            <w:vAlign w:val="center"/>
          </w:tcPr>
          <w:p>
            <w:pPr>
              <w:shd w:val="solid" w:color="FFFFFF" w:fill="auto"/>
              <w:autoSpaceDN w:val="0"/>
              <w:spacing w:line="240" w:lineRule="auto"/>
              <w:jc w:val="center"/>
              <w:rPr>
                <w:rFonts w:hint="eastAsia" w:ascii="仿宋" w:hAnsi="仿宋" w:eastAsia="仿宋" w:cs="仿宋"/>
                <w:color w:val="000000" w:themeColor="text1"/>
                <w:highlight w:val="none"/>
                <w:shd w:val="clear" w:color="auto" w:fill="FFFFFF"/>
                <w14:textFill>
                  <w14:solidFill>
                    <w14:schemeClr w14:val="tx1"/>
                  </w14:solidFill>
                </w14:textFill>
              </w:rPr>
            </w:pPr>
            <w:r>
              <w:rPr>
                <w:rFonts w:hint="eastAsia" w:ascii="仿宋" w:hAnsi="仿宋" w:eastAsia="仿宋" w:cs="仿宋"/>
                <w:color w:val="000000" w:themeColor="text1"/>
                <w:sz w:val="24"/>
                <w:highlight w:val="none"/>
                <w:shd w:val="clear" w:color="auto" w:fill="FFFFFF"/>
                <w14:textFill>
                  <w14:solidFill>
                    <w14:schemeClr w14:val="tx1"/>
                  </w14:solidFill>
                </w14:textFill>
              </w:rPr>
              <w:t xml:space="preserve"> </w:t>
            </w:r>
          </w:p>
        </w:tc>
        <w:tc>
          <w:tcPr>
            <w:tcW w:w="1635" w:type="dxa"/>
            <w:tcBorders>
              <w:top w:val="single" w:color="000000" w:sz="6" w:space="0"/>
              <w:left w:val="single" w:color="000000" w:sz="6" w:space="0"/>
              <w:bottom w:val="single" w:color="000000" w:sz="6" w:space="0"/>
              <w:right w:val="single" w:color="000000" w:sz="6" w:space="0"/>
            </w:tcBorders>
            <w:shd w:val="solid" w:color="FFFFFF" w:fill="auto"/>
            <w:noWrap w:val="0"/>
            <w:tcMar>
              <w:top w:w="0" w:type="dxa"/>
              <w:left w:w="54" w:type="dxa"/>
              <w:bottom w:w="0" w:type="dxa"/>
              <w:right w:w="54" w:type="dxa"/>
            </w:tcMar>
            <w:vAlign w:val="center"/>
          </w:tcPr>
          <w:p>
            <w:pPr>
              <w:shd w:val="solid" w:color="FFFFFF" w:fill="auto"/>
              <w:autoSpaceDN w:val="0"/>
              <w:spacing w:line="240" w:lineRule="auto"/>
              <w:jc w:val="center"/>
              <w:rPr>
                <w:rFonts w:hint="eastAsia" w:ascii="仿宋" w:hAnsi="仿宋" w:eastAsia="仿宋" w:cs="仿宋"/>
                <w:color w:val="000000" w:themeColor="text1"/>
                <w:highlight w:val="none"/>
                <w:shd w:val="clear" w:color="auto" w:fill="FFFFFF"/>
                <w14:textFill>
                  <w14:solidFill>
                    <w14:schemeClr w14:val="tx1"/>
                  </w14:solidFill>
                </w14:textFill>
              </w:rPr>
            </w:pPr>
            <w:r>
              <w:rPr>
                <w:rFonts w:hint="eastAsia" w:ascii="仿宋" w:hAnsi="仿宋" w:eastAsia="仿宋" w:cs="仿宋"/>
                <w:color w:val="000000" w:themeColor="text1"/>
                <w:sz w:val="24"/>
                <w:highlight w:val="none"/>
                <w:shd w:val="clear" w:color="auto" w:fill="FFFFFF"/>
                <w14:textFill>
                  <w14:solidFill>
                    <w14:schemeClr w14:val="tx1"/>
                  </w14:solidFill>
                </w14:textFill>
              </w:rPr>
              <w:t xml:space="preserve"> </w:t>
            </w:r>
          </w:p>
        </w:tc>
        <w:tc>
          <w:tcPr>
            <w:tcW w:w="1632" w:type="dxa"/>
            <w:tcBorders>
              <w:top w:val="single" w:color="000000" w:sz="6" w:space="0"/>
              <w:left w:val="single" w:color="000000" w:sz="6" w:space="0"/>
              <w:bottom w:val="single" w:color="000000" w:sz="6" w:space="0"/>
              <w:right w:val="single" w:color="000000" w:sz="6" w:space="0"/>
            </w:tcBorders>
            <w:shd w:val="solid" w:color="FFFFFF" w:fill="auto"/>
            <w:noWrap w:val="0"/>
            <w:tcMar>
              <w:top w:w="0" w:type="dxa"/>
              <w:left w:w="54" w:type="dxa"/>
              <w:bottom w:w="0" w:type="dxa"/>
              <w:right w:w="54" w:type="dxa"/>
            </w:tcMar>
            <w:vAlign w:val="center"/>
          </w:tcPr>
          <w:p>
            <w:pPr>
              <w:shd w:val="solid" w:color="FFFFFF" w:fill="auto"/>
              <w:autoSpaceDN w:val="0"/>
              <w:spacing w:line="240" w:lineRule="auto"/>
              <w:jc w:val="center"/>
              <w:rPr>
                <w:rFonts w:hint="eastAsia" w:ascii="仿宋" w:hAnsi="仿宋" w:eastAsia="仿宋" w:cs="仿宋"/>
                <w:color w:val="000000" w:themeColor="text1"/>
                <w:highlight w:val="none"/>
                <w:shd w:val="clear" w:color="auto" w:fill="FFFFFF"/>
                <w14:textFill>
                  <w14:solidFill>
                    <w14:schemeClr w14:val="tx1"/>
                  </w14:solidFill>
                </w14:textFill>
              </w:rPr>
            </w:pPr>
            <w:r>
              <w:rPr>
                <w:rFonts w:hint="eastAsia" w:ascii="仿宋" w:hAnsi="仿宋" w:eastAsia="仿宋" w:cs="仿宋"/>
                <w:color w:val="000000" w:themeColor="text1"/>
                <w:sz w:val="24"/>
                <w:highlight w:val="none"/>
                <w:shd w:val="clear" w:color="auto" w:fill="FFFFFF"/>
                <w14:textFill>
                  <w14:solidFill>
                    <w14:schemeClr w14:val="tx1"/>
                  </w14:solidFill>
                </w14:textFill>
              </w:rPr>
              <w:t xml:space="preserve"> </w:t>
            </w:r>
          </w:p>
        </w:tc>
        <w:tc>
          <w:tcPr>
            <w:tcW w:w="1863" w:type="dxa"/>
            <w:tcBorders>
              <w:top w:val="single" w:color="000000" w:sz="6" w:space="0"/>
              <w:left w:val="single" w:color="000000" w:sz="6" w:space="0"/>
              <w:bottom w:val="single" w:color="000000" w:sz="6" w:space="0"/>
              <w:right w:val="single" w:color="000000" w:sz="4" w:space="0"/>
            </w:tcBorders>
            <w:shd w:val="solid" w:color="FFFFFF" w:fill="auto"/>
            <w:noWrap w:val="0"/>
            <w:tcMar>
              <w:top w:w="0" w:type="dxa"/>
              <w:left w:w="54" w:type="dxa"/>
              <w:bottom w:w="0" w:type="dxa"/>
              <w:right w:w="54" w:type="dxa"/>
            </w:tcMar>
            <w:vAlign w:val="center"/>
          </w:tcPr>
          <w:p>
            <w:pPr>
              <w:shd w:val="solid" w:color="FFFFFF" w:fill="auto"/>
              <w:autoSpaceDN w:val="0"/>
              <w:spacing w:line="240" w:lineRule="auto"/>
              <w:jc w:val="center"/>
              <w:rPr>
                <w:rFonts w:hint="eastAsia" w:ascii="仿宋" w:hAnsi="仿宋" w:eastAsia="仿宋" w:cs="仿宋"/>
                <w:color w:val="000000" w:themeColor="text1"/>
                <w:highlight w:val="none"/>
                <w:shd w:val="clear" w:color="auto" w:fill="FFFFFF"/>
                <w14:textFill>
                  <w14:solidFill>
                    <w14:schemeClr w14:val="tx1"/>
                  </w14:solidFill>
                </w14:textFill>
              </w:rPr>
            </w:pPr>
            <w:r>
              <w:rPr>
                <w:rFonts w:hint="eastAsia" w:ascii="仿宋" w:hAnsi="仿宋" w:eastAsia="仿宋" w:cs="仿宋"/>
                <w:color w:val="000000" w:themeColor="text1"/>
                <w:sz w:val="24"/>
                <w:highlight w:val="none"/>
                <w:shd w:val="clear" w:color="auto" w:fill="FFFFFF"/>
                <w14:textFill>
                  <w14:solidFill>
                    <w14:schemeClr w14:val="tx1"/>
                  </w14:solidFill>
                </w14:textFill>
              </w:rPr>
              <w:t xml:space="preserve"> </w:t>
            </w:r>
          </w:p>
        </w:tc>
        <w:tc>
          <w:tcPr>
            <w:tcW w:w="1402" w:type="dxa"/>
            <w:tcBorders>
              <w:top w:val="single" w:color="000000" w:sz="6" w:space="0"/>
              <w:left w:val="single" w:color="000000" w:sz="4" w:space="0"/>
              <w:bottom w:val="single" w:color="000000" w:sz="6" w:space="0"/>
              <w:right w:val="single" w:color="000000" w:sz="4" w:space="0"/>
            </w:tcBorders>
            <w:shd w:val="solid" w:color="FFFFFF" w:fill="auto"/>
            <w:noWrap w:val="0"/>
            <w:tcMar>
              <w:top w:w="0" w:type="dxa"/>
              <w:left w:w="54" w:type="dxa"/>
              <w:bottom w:w="0" w:type="dxa"/>
              <w:right w:w="54" w:type="dxa"/>
            </w:tcMar>
            <w:vAlign w:val="center"/>
          </w:tcPr>
          <w:p>
            <w:pPr>
              <w:shd w:val="solid" w:color="FFFFFF" w:fill="auto"/>
              <w:autoSpaceDN w:val="0"/>
              <w:spacing w:line="240" w:lineRule="auto"/>
              <w:jc w:val="center"/>
              <w:rPr>
                <w:rFonts w:hint="eastAsia" w:ascii="仿宋" w:hAnsi="仿宋" w:eastAsia="仿宋" w:cs="仿宋"/>
                <w:color w:val="000000" w:themeColor="text1"/>
                <w:highlight w:val="none"/>
                <w:shd w:val="clear" w:color="auto" w:fill="FFFFFF"/>
                <w14:textFill>
                  <w14:solidFill>
                    <w14:schemeClr w14:val="tx1"/>
                  </w14:solidFill>
                </w14:textFill>
              </w:rPr>
            </w:pPr>
            <w:r>
              <w:rPr>
                <w:rFonts w:hint="eastAsia" w:ascii="仿宋" w:hAnsi="仿宋" w:eastAsia="仿宋" w:cs="仿宋"/>
                <w:color w:val="000000" w:themeColor="text1"/>
                <w:sz w:val="24"/>
                <w:highlight w:val="none"/>
                <w:shd w:val="clear" w:color="auto" w:fill="FFFFFF"/>
                <w14:textFill>
                  <w14:solidFill>
                    <w14:schemeClr w14:val="tx1"/>
                  </w14:solidFill>
                </w14:textFill>
              </w:rPr>
              <w:t xml:space="preserve"> </w:t>
            </w:r>
          </w:p>
        </w:tc>
      </w:tr>
      <w:tr>
        <w:trPr>
          <w:trHeight w:val="919" w:hRule="atLeast"/>
          <w:jc w:val="center"/>
        </w:trPr>
        <w:tc>
          <w:tcPr>
            <w:tcW w:w="892" w:type="dxa"/>
            <w:tcBorders>
              <w:top w:val="single" w:color="000000" w:sz="6" w:space="0"/>
              <w:left w:val="single" w:color="000000" w:sz="4" w:space="0"/>
              <w:bottom w:val="single" w:color="000000" w:sz="6" w:space="0"/>
              <w:right w:val="single" w:color="000000" w:sz="6" w:space="0"/>
            </w:tcBorders>
            <w:shd w:val="solid" w:color="FFFFFF" w:fill="auto"/>
            <w:noWrap w:val="0"/>
            <w:tcMar>
              <w:top w:w="0" w:type="dxa"/>
              <w:left w:w="54" w:type="dxa"/>
              <w:bottom w:w="0" w:type="dxa"/>
              <w:right w:w="54" w:type="dxa"/>
            </w:tcMar>
            <w:vAlign w:val="center"/>
          </w:tcPr>
          <w:p>
            <w:pPr>
              <w:shd w:val="solid" w:color="FFFFFF" w:fill="auto"/>
              <w:autoSpaceDN w:val="0"/>
              <w:spacing w:line="240" w:lineRule="auto"/>
              <w:jc w:val="center"/>
              <w:rPr>
                <w:rFonts w:hint="eastAsia" w:ascii="仿宋" w:hAnsi="仿宋" w:eastAsia="仿宋" w:cs="仿宋"/>
                <w:color w:val="000000" w:themeColor="text1"/>
                <w:sz w:val="24"/>
                <w:highlight w:val="none"/>
                <w:shd w:val="clear" w:color="auto" w:fill="FFFFFF"/>
                <w14:textFill>
                  <w14:solidFill>
                    <w14:schemeClr w14:val="tx1"/>
                  </w14:solidFill>
                </w14:textFill>
              </w:rPr>
            </w:pPr>
          </w:p>
        </w:tc>
        <w:tc>
          <w:tcPr>
            <w:tcW w:w="893" w:type="dxa"/>
            <w:tcBorders>
              <w:top w:val="single" w:color="000000" w:sz="6" w:space="0"/>
              <w:left w:val="single" w:color="000000" w:sz="4" w:space="0"/>
              <w:bottom w:val="single" w:color="000000" w:sz="6" w:space="0"/>
              <w:right w:val="single" w:color="000000" w:sz="6" w:space="0"/>
            </w:tcBorders>
            <w:shd w:val="solid" w:color="FFFFFF" w:fill="auto"/>
            <w:noWrap w:val="0"/>
            <w:tcMar>
              <w:top w:w="0" w:type="dxa"/>
              <w:left w:w="54" w:type="dxa"/>
              <w:bottom w:w="0" w:type="dxa"/>
              <w:right w:w="54" w:type="dxa"/>
            </w:tcMar>
            <w:vAlign w:val="center"/>
          </w:tcPr>
          <w:p>
            <w:pPr>
              <w:shd w:val="solid" w:color="FFFFFF" w:fill="auto"/>
              <w:autoSpaceDN w:val="0"/>
              <w:spacing w:line="240" w:lineRule="auto"/>
              <w:jc w:val="center"/>
              <w:rPr>
                <w:rFonts w:hint="eastAsia" w:ascii="仿宋" w:hAnsi="仿宋" w:eastAsia="仿宋" w:cs="仿宋"/>
                <w:color w:val="000000" w:themeColor="text1"/>
                <w:highlight w:val="none"/>
                <w:shd w:val="clear" w:color="auto" w:fill="FFFFFF"/>
                <w14:textFill>
                  <w14:solidFill>
                    <w14:schemeClr w14:val="tx1"/>
                  </w14:solidFill>
                </w14:textFill>
              </w:rPr>
            </w:pPr>
            <w:r>
              <w:rPr>
                <w:rFonts w:hint="eastAsia" w:ascii="仿宋" w:hAnsi="仿宋" w:eastAsia="仿宋" w:cs="仿宋"/>
                <w:color w:val="000000" w:themeColor="text1"/>
                <w:sz w:val="24"/>
                <w:highlight w:val="none"/>
                <w:shd w:val="clear" w:color="auto" w:fill="FFFFFF"/>
                <w14:textFill>
                  <w14:solidFill>
                    <w14:schemeClr w14:val="tx1"/>
                  </w14:solidFill>
                </w14:textFill>
              </w:rPr>
              <w:t xml:space="preserve"> </w:t>
            </w:r>
          </w:p>
        </w:tc>
        <w:tc>
          <w:tcPr>
            <w:tcW w:w="1635" w:type="dxa"/>
            <w:tcBorders>
              <w:top w:val="single" w:color="000000" w:sz="6" w:space="0"/>
              <w:left w:val="single" w:color="000000" w:sz="6" w:space="0"/>
              <w:bottom w:val="single" w:color="000000" w:sz="6" w:space="0"/>
              <w:right w:val="single" w:color="000000" w:sz="6" w:space="0"/>
            </w:tcBorders>
            <w:shd w:val="solid" w:color="FFFFFF" w:fill="auto"/>
            <w:noWrap w:val="0"/>
            <w:tcMar>
              <w:top w:w="0" w:type="dxa"/>
              <w:left w:w="54" w:type="dxa"/>
              <w:bottom w:w="0" w:type="dxa"/>
              <w:right w:w="54" w:type="dxa"/>
            </w:tcMar>
            <w:vAlign w:val="center"/>
          </w:tcPr>
          <w:p>
            <w:pPr>
              <w:shd w:val="solid" w:color="FFFFFF" w:fill="auto"/>
              <w:autoSpaceDN w:val="0"/>
              <w:spacing w:line="240" w:lineRule="auto"/>
              <w:jc w:val="center"/>
              <w:rPr>
                <w:rFonts w:hint="eastAsia" w:ascii="仿宋" w:hAnsi="仿宋" w:eastAsia="仿宋" w:cs="仿宋"/>
                <w:color w:val="000000" w:themeColor="text1"/>
                <w:highlight w:val="none"/>
                <w:shd w:val="clear" w:color="auto" w:fill="FFFFFF"/>
                <w14:textFill>
                  <w14:solidFill>
                    <w14:schemeClr w14:val="tx1"/>
                  </w14:solidFill>
                </w14:textFill>
              </w:rPr>
            </w:pPr>
            <w:r>
              <w:rPr>
                <w:rFonts w:hint="eastAsia" w:ascii="仿宋" w:hAnsi="仿宋" w:eastAsia="仿宋" w:cs="仿宋"/>
                <w:color w:val="000000" w:themeColor="text1"/>
                <w:sz w:val="24"/>
                <w:highlight w:val="none"/>
                <w:shd w:val="clear" w:color="auto" w:fill="FFFFFF"/>
                <w14:textFill>
                  <w14:solidFill>
                    <w14:schemeClr w14:val="tx1"/>
                  </w14:solidFill>
                </w14:textFill>
              </w:rPr>
              <w:t xml:space="preserve"> </w:t>
            </w:r>
          </w:p>
        </w:tc>
        <w:tc>
          <w:tcPr>
            <w:tcW w:w="1632" w:type="dxa"/>
            <w:tcBorders>
              <w:top w:val="single" w:color="000000" w:sz="6" w:space="0"/>
              <w:left w:val="single" w:color="000000" w:sz="6" w:space="0"/>
              <w:bottom w:val="single" w:color="000000" w:sz="6" w:space="0"/>
              <w:right w:val="single" w:color="000000" w:sz="6" w:space="0"/>
            </w:tcBorders>
            <w:shd w:val="solid" w:color="FFFFFF" w:fill="auto"/>
            <w:noWrap w:val="0"/>
            <w:tcMar>
              <w:top w:w="0" w:type="dxa"/>
              <w:left w:w="54" w:type="dxa"/>
              <w:bottom w:w="0" w:type="dxa"/>
              <w:right w:w="54" w:type="dxa"/>
            </w:tcMar>
            <w:vAlign w:val="center"/>
          </w:tcPr>
          <w:p>
            <w:pPr>
              <w:shd w:val="solid" w:color="FFFFFF" w:fill="auto"/>
              <w:autoSpaceDN w:val="0"/>
              <w:spacing w:line="240" w:lineRule="auto"/>
              <w:jc w:val="center"/>
              <w:rPr>
                <w:rFonts w:hint="eastAsia" w:ascii="仿宋" w:hAnsi="仿宋" w:eastAsia="仿宋" w:cs="仿宋"/>
                <w:color w:val="000000" w:themeColor="text1"/>
                <w:highlight w:val="none"/>
                <w:shd w:val="clear" w:color="auto" w:fill="FFFFFF"/>
                <w14:textFill>
                  <w14:solidFill>
                    <w14:schemeClr w14:val="tx1"/>
                  </w14:solidFill>
                </w14:textFill>
              </w:rPr>
            </w:pPr>
            <w:r>
              <w:rPr>
                <w:rFonts w:hint="eastAsia" w:ascii="仿宋" w:hAnsi="仿宋" w:eastAsia="仿宋" w:cs="仿宋"/>
                <w:color w:val="000000" w:themeColor="text1"/>
                <w:sz w:val="24"/>
                <w:highlight w:val="none"/>
                <w:shd w:val="clear" w:color="auto" w:fill="FFFFFF"/>
                <w14:textFill>
                  <w14:solidFill>
                    <w14:schemeClr w14:val="tx1"/>
                  </w14:solidFill>
                </w14:textFill>
              </w:rPr>
              <w:t xml:space="preserve"> </w:t>
            </w:r>
          </w:p>
        </w:tc>
        <w:tc>
          <w:tcPr>
            <w:tcW w:w="1863" w:type="dxa"/>
            <w:tcBorders>
              <w:top w:val="single" w:color="000000" w:sz="6" w:space="0"/>
              <w:left w:val="single" w:color="000000" w:sz="6" w:space="0"/>
              <w:bottom w:val="single" w:color="000000" w:sz="6" w:space="0"/>
              <w:right w:val="single" w:color="000000" w:sz="4" w:space="0"/>
            </w:tcBorders>
            <w:shd w:val="solid" w:color="FFFFFF" w:fill="auto"/>
            <w:noWrap w:val="0"/>
            <w:tcMar>
              <w:top w:w="0" w:type="dxa"/>
              <w:left w:w="54" w:type="dxa"/>
              <w:bottom w:w="0" w:type="dxa"/>
              <w:right w:w="54" w:type="dxa"/>
            </w:tcMar>
            <w:vAlign w:val="center"/>
          </w:tcPr>
          <w:p>
            <w:pPr>
              <w:shd w:val="solid" w:color="FFFFFF" w:fill="auto"/>
              <w:autoSpaceDN w:val="0"/>
              <w:spacing w:line="240" w:lineRule="auto"/>
              <w:jc w:val="center"/>
              <w:rPr>
                <w:rFonts w:hint="eastAsia" w:ascii="仿宋" w:hAnsi="仿宋" w:eastAsia="仿宋" w:cs="仿宋"/>
                <w:color w:val="000000" w:themeColor="text1"/>
                <w:highlight w:val="none"/>
                <w:shd w:val="clear" w:color="auto" w:fill="FFFFFF"/>
                <w14:textFill>
                  <w14:solidFill>
                    <w14:schemeClr w14:val="tx1"/>
                  </w14:solidFill>
                </w14:textFill>
              </w:rPr>
            </w:pPr>
            <w:r>
              <w:rPr>
                <w:rFonts w:hint="eastAsia" w:ascii="仿宋" w:hAnsi="仿宋" w:eastAsia="仿宋" w:cs="仿宋"/>
                <w:color w:val="000000" w:themeColor="text1"/>
                <w:sz w:val="24"/>
                <w:highlight w:val="none"/>
                <w:shd w:val="clear" w:color="auto" w:fill="FFFFFF"/>
                <w14:textFill>
                  <w14:solidFill>
                    <w14:schemeClr w14:val="tx1"/>
                  </w14:solidFill>
                </w14:textFill>
              </w:rPr>
              <w:t xml:space="preserve"> </w:t>
            </w:r>
          </w:p>
        </w:tc>
        <w:tc>
          <w:tcPr>
            <w:tcW w:w="1402" w:type="dxa"/>
            <w:tcBorders>
              <w:top w:val="single" w:color="000000" w:sz="6" w:space="0"/>
              <w:left w:val="single" w:color="000000" w:sz="4" w:space="0"/>
              <w:bottom w:val="single" w:color="000000" w:sz="6" w:space="0"/>
              <w:right w:val="single" w:color="000000" w:sz="4" w:space="0"/>
            </w:tcBorders>
            <w:shd w:val="solid" w:color="FFFFFF" w:fill="auto"/>
            <w:noWrap w:val="0"/>
            <w:tcMar>
              <w:top w:w="0" w:type="dxa"/>
              <w:left w:w="54" w:type="dxa"/>
              <w:bottom w:w="0" w:type="dxa"/>
              <w:right w:w="54" w:type="dxa"/>
            </w:tcMar>
            <w:vAlign w:val="center"/>
          </w:tcPr>
          <w:p>
            <w:pPr>
              <w:shd w:val="solid" w:color="FFFFFF" w:fill="auto"/>
              <w:autoSpaceDN w:val="0"/>
              <w:spacing w:line="240" w:lineRule="auto"/>
              <w:jc w:val="center"/>
              <w:rPr>
                <w:rFonts w:hint="eastAsia" w:ascii="仿宋" w:hAnsi="仿宋" w:eastAsia="仿宋" w:cs="仿宋"/>
                <w:color w:val="000000" w:themeColor="text1"/>
                <w:highlight w:val="none"/>
                <w:shd w:val="clear" w:color="auto" w:fill="FFFFFF"/>
                <w14:textFill>
                  <w14:solidFill>
                    <w14:schemeClr w14:val="tx1"/>
                  </w14:solidFill>
                </w14:textFill>
              </w:rPr>
            </w:pPr>
            <w:r>
              <w:rPr>
                <w:rFonts w:hint="eastAsia" w:ascii="仿宋" w:hAnsi="仿宋" w:eastAsia="仿宋" w:cs="仿宋"/>
                <w:color w:val="000000" w:themeColor="text1"/>
                <w:sz w:val="24"/>
                <w:highlight w:val="none"/>
                <w:shd w:val="clear" w:color="auto" w:fill="FFFFFF"/>
                <w14:textFill>
                  <w14:solidFill>
                    <w14:schemeClr w14:val="tx1"/>
                  </w14:solidFill>
                </w14:textFill>
              </w:rPr>
              <w:t xml:space="preserve"> </w:t>
            </w:r>
          </w:p>
        </w:tc>
      </w:tr>
      <w:tr>
        <w:tblPrEx>
          <w:tblCellMar>
            <w:top w:w="0" w:type="dxa"/>
            <w:left w:w="108" w:type="dxa"/>
            <w:bottom w:w="0" w:type="dxa"/>
            <w:right w:w="108" w:type="dxa"/>
          </w:tblCellMar>
        </w:tblPrEx>
        <w:trPr>
          <w:trHeight w:val="919" w:hRule="atLeast"/>
          <w:jc w:val="center"/>
        </w:trPr>
        <w:tc>
          <w:tcPr>
            <w:tcW w:w="892" w:type="dxa"/>
            <w:tcBorders>
              <w:top w:val="single" w:color="000000" w:sz="6" w:space="0"/>
              <w:left w:val="single" w:color="000000" w:sz="4" w:space="0"/>
              <w:bottom w:val="single" w:color="000000" w:sz="6" w:space="0"/>
              <w:right w:val="single" w:color="000000" w:sz="6" w:space="0"/>
            </w:tcBorders>
            <w:shd w:val="solid" w:color="FFFFFF" w:fill="auto"/>
            <w:noWrap w:val="0"/>
            <w:tcMar>
              <w:top w:w="0" w:type="dxa"/>
              <w:left w:w="54" w:type="dxa"/>
              <w:bottom w:w="0" w:type="dxa"/>
              <w:right w:w="54" w:type="dxa"/>
            </w:tcMar>
            <w:vAlign w:val="center"/>
          </w:tcPr>
          <w:p>
            <w:pPr>
              <w:shd w:val="solid" w:color="FFFFFF" w:fill="auto"/>
              <w:autoSpaceDN w:val="0"/>
              <w:spacing w:line="240" w:lineRule="auto"/>
              <w:jc w:val="center"/>
              <w:rPr>
                <w:rFonts w:hint="eastAsia" w:ascii="仿宋" w:hAnsi="仿宋" w:eastAsia="仿宋" w:cs="仿宋"/>
                <w:color w:val="000000" w:themeColor="text1"/>
                <w:sz w:val="24"/>
                <w:highlight w:val="none"/>
                <w:shd w:val="clear" w:color="auto" w:fill="FFFFFF"/>
                <w14:textFill>
                  <w14:solidFill>
                    <w14:schemeClr w14:val="tx1"/>
                  </w14:solidFill>
                </w14:textFill>
              </w:rPr>
            </w:pPr>
          </w:p>
        </w:tc>
        <w:tc>
          <w:tcPr>
            <w:tcW w:w="893" w:type="dxa"/>
            <w:tcBorders>
              <w:top w:val="single" w:color="000000" w:sz="6" w:space="0"/>
              <w:left w:val="single" w:color="000000" w:sz="4" w:space="0"/>
              <w:bottom w:val="single" w:color="000000" w:sz="6" w:space="0"/>
              <w:right w:val="single" w:color="000000" w:sz="6" w:space="0"/>
            </w:tcBorders>
            <w:shd w:val="solid" w:color="FFFFFF" w:fill="auto"/>
            <w:noWrap w:val="0"/>
            <w:tcMar>
              <w:top w:w="0" w:type="dxa"/>
              <w:left w:w="54" w:type="dxa"/>
              <w:bottom w:w="0" w:type="dxa"/>
              <w:right w:w="54" w:type="dxa"/>
            </w:tcMar>
            <w:vAlign w:val="center"/>
          </w:tcPr>
          <w:p>
            <w:pPr>
              <w:shd w:val="solid" w:color="FFFFFF" w:fill="auto"/>
              <w:autoSpaceDN w:val="0"/>
              <w:spacing w:line="240" w:lineRule="auto"/>
              <w:jc w:val="center"/>
              <w:rPr>
                <w:rFonts w:hint="eastAsia" w:ascii="仿宋" w:hAnsi="仿宋" w:eastAsia="仿宋" w:cs="仿宋"/>
                <w:color w:val="000000" w:themeColor="text1"/>
                <w:sz w:val="24"/>
                <w:highlight w:val="none"/>
                <w:shd w:val="clear" w:color="auto" w:fill="FFFFFF"/>
                <w14:textFill>
                  <w14:solidFill>
                    <w14:schemeClr w14:val="tx1"/>
                  </w14:solidFill>
                </w14:textFill>
              </w:rPr>
            </w:pPr>
          </w:p>
        </w:tc>
        <w:tc>
          <w:tcPr>
            <w:tcW w:w="1635" w:type="dxa"/>
            <w:tcBorders>
              <w:top w:val="single" w:color="000000" w:sz="6" w:space="0"/>
              <w:left w:val="single" w:color="000000" w:sz="6" w:space="0"/>
              <w:bottom w:val="single" w:color="000000" w:sz="6" w:space="0"/>
              <w:right w:val="single" w:color="000000" w:sz="6" w:space="0"/>
            </w:tcBorders>
            <w:shd w:val="solid" w:color="FFFFFF" w:fill="auto"/>
            <w:noWrap w:val="0"/>
            <w:tcMar>
              <w:top w:w="0" w:type="dxa"/>
              <w:left w:w="54" w:type="dxa"/>
              <w:bottom w:w="0" w:type="dxa"/>
              <w:right w:w="54" w:type="dxa"/>
            </w:tcMar>
            <w:vAlign w:val="center"/>
          </w:tcPr>
          <w:p>
            <w:pPr>
              <w:shd w:val="solid" w:color="FFFFFF" w:fill="auto"/>
              <w:autoSpaceDN w:val="0"/>
              <w:spacing w:line="240" w:lineRule="auto"/>
              <w:jc w:val="center"/>
              <w:rPr>
                <w:rFonts w:hint="eastAsia" w:ascii="仿宋" w:hAnsi="仿宋" w:eastAsia="仿宋" w:cs="仿宋"/>
                <w:color w:val="000000" w:themeColor="text1"/>
                <w:sz w:val="24"/>
                <w:highlight w:val="none"/>
                <w:shd w:val="clear" w:color="auto" w:fill="FFFFFF"/>
                <w14:textFill>
                  <w14:solidFill>
                    <w14:schemeClr w14:val="tx1"/>
                  </w14:solidFill>
                </w14:textFill>
              </w:rPr>
            </w:pPr>
          </w:p>
        </w:tc>
        <w:tc>
          <w:tcPr>
            <w:tcW w:w="1632" w:type="dxa"/>
            <w:tcBorders>
              <w:top w:val="single" w:color="000000" w:sz="6" w:space="0"/>
              <w:left w:val="single" w:color="000000" w:sz="6" w:space="0"/>
              <w:bottom w:val="single" w:color="000000" w:sz="6" w:space="0"/>
              <w:right w:val="single" w:color="000000" w:sz="6" w:space="0"/>
            </w:tcBorders>
            <w:shd w:val="solid" w:color="FFFFFF" w:fill="auto"/>
            <w:noWrap w:val="0"/>
            <w:tcMar>
              <w:top w:w="0" w:type="dxa"/>
              <w:left w:w="54" w:type="dxa"/>
              <w:bottom w:w="0" w:type="dxa"/>
              <w:right w:w="54" w:type="dxa"/>
            </w:tcMar>
            <w:vAlign w:val="center"/>
          </w:tcPr>
          <w:p>
            <w:pPr>
              <w:shd w:val="solid" w:color="FFFFFF" w:fill="auto"/>
              <w:autoSpaceDN w:val="0"/>
              <w:spacing w:line="240" w:lineRule="auto"/>
              <w:jc w:val="center"/>
              <w:rPr>
                <w:rFonts w:hint="eastAsia" w:ascii="仿宋" w:hAnsi="仿宋" w:eastAsia="仿宋" w:cs="仿宋"/>
                <w:color w:val="000000" w:themeColor="text1"/>
                <w:sz w:val="24"/>
                <w:highlight w:val="none"/>
                <w:shd w:val="clear" w:color="auto" w:fill="FFFFFF"/>
                <w14:textFill>
                  <w14:solidFill>
                    <w14:schemeClr w14:val="tx1"/>
                  </w14:solidFill>
                </w14:textFill>
              </w:rPr>
            </w:pPr>
          </w:p>
        </w:tc>
        <w:tc>
          <w:tcPr>
            <w:tcW w:w="1863" w:type="dxa"/>
            <w:tcBorders>
              <w:top w:val="single" w:color="000000" w:sz="6" w:space="0"/>
              <w:left w:val="single" w:color="000000" w:sz="6" w:space="0"/>
              <w:bottom w:val="single" w:color="000000" w:sz="6" w:space="0"/>
              <w:right w:val="single" w:color="000000" w:sz="4" w:space="0"/>
            </w:tcBorders>
            <w:shd w:val="solid" w:color="FFFFFF" w:fill="auto"/>
            <w:noWrap w:val="0"/>
            <w:tcMar>
              <w:top w:w="0" w:type="dxa"/>
              <w:left w:w="54" w:type="dxa"/>
              <w:bottom w:w="0" w:type="dxa"/>
              <w:right w:w="54" w:type="dxa"/>
            </w:tcMar>
            <w:vAlign w:val="center"/>
          </w:tcPr>
          <w:p>
            <w:pPr>
              <w:shd w:val="solid" w:color="FFFFFF" w:fill="auto"/>
              <w:autoSpaceDN w:val="0"/>
              <w:spacing w:line="240" w:lineRule="auto"/>
              <w:jc w:val="center"/>
              <w:rPr>
                <w:rFonts w:hint="eastAsia" w:ascii="仿宋" w:hAnsi="仿宋" w:eastAsia="仿宋" w:cs="仿宋"/>
                <w:color w:val="000000" w:themeColor="text1"/>
                <w:sz w:val="24"/>
                <w:highlight w:val="none"/>
                <w:shd w:val="clear" w:color="auto" w:fill="FFFFFF"/>
                <w14:textFill>
                  <w14:solidFill>
                    <w14:schemeClr w14:val="tx1"/>
                  </w14:solidFill>
                </w14:textFill>
              </w:rPr>
            </w:pPr>
          </w:p>
        </w:tc>
        <w:tc>
          <w:tcPr>
            <w:tcW w:w="1402" w:type="dxa"/>
            <w:tcBorders>
              <w:top w:val="single" w:color="000000" w:sz="6" w:space="0"/>
              <w:left w:val="single" w:color="000000" w:sz="4" w:space="0"/>
              <w:bottom w:val="single" w:color="000000" w:sz="6" w:space="0"/>
              <w:right w:val="single" w:color="000000" w:sz="4" w:space="0"/>
            </w:tcBorders>
            <w:shd w:val="solid" w:color="FFFFFF" w:fill="auto"/>
            <w:noWrap w:val="0"/>
            <w:tcMar>
              <w:top w:w="0" w:type="dxa"/>
              <w:left w:w="54" w:type="dxa"/>
              <w:bottom w:w="0" w:type="dxa"/>
              <w:right w:w="54" w:type="dxa"/>
            </w:tcMar>
            <w:vAlign w:val="center"/>
          </w:tcPr>
          <w:p>
            <w:pPr>
              <w:shd w:val="solid" w:color="FFFFFF" w:fill="auto"/>
              <w:autoSpaceDN w:val="0"/>
              <w:spacing w:line="240" w:lineRule="auto"/>
              <w:jc w:val="center"/>
              <w:rPr>
                <w:rFonts w:hint="eastAsia" w:ascii="仿宋" w:hAnsi="仿宋" w:eastAsia="仿宋" w:cs="仿宋"/>
                <w:color w:val="000000" w:themeColor="text1"/>
                <w:sz w:val="24"/>
                <w:highlight w:val="none"/>
                <w:shd w:val="clear" w:color="auto" w:fill="FFFFFF"/>
                <w14:textFill>
                  <w14:solidFill>
                    <w14:schemeClr w14:val="tx1"/>
                  </w14:solidFill>
                </w14:textFill>
              </w:rPr>
            </w:pPr>
          </w:p>
        </w:tc>
      </w:tr>
      <w:tr>
        <w:trPr>
          <w:trHeight w:val="929" w:hRule="atLeast"/>
          <w:jc w:val="center"/>
        </w:trPr>
        <w:tc>
          <w:tcPr>
            <w:tcW w:w="892" w:type="dxa"/>
            <w:tcBorders>
              <w:top w:val="single" w:color="000000" w:sz="6" w:space="0"/>
              <w:left w:val="single" w:color="000000" w:sz="4" w:space="0"/>
              <w:bottom w:val="single" w:color="000000" w:sz="4" w:space="0"/>
              <w:right w:val="single" w:color="000000" w:sz="6" w:space="0"/>
            </w:tcBorders>
            <w:shd w:val="solid" w:color="FFFFFF" w:fill="auto"/>
            <w:noWrap w:val="0"/>
            <w:tcMar>
              <w:top w:w="0" w:type="dxa"/>
              <w:left w:w="54" w:type="dxa"/>
              <w:bottom w:w="0" w:type="dxa"/>
              <w:right w:w="54" w:type="dxa"/>
            </w:tcMar>
            <w:vAlign w:val="center"/>
          </w:tcPr>
          <w:p>
            <w:pPr>
              <w:shd w:val="solid" w:color="FFFFFF" w:fill="auto"/>
              <w:autoSpaceDN w:val="0"/>
              <w:spacing w:line="240" w:lineRule="auto"/>
              <w:jc w:val="center"/>
              <w:rPr>
                <w:rFonts w:hint="eastAsia" w:ascii="仿宋" w:hAnsi="仿宋" w:eastAsia="仿宋" w:cs="仿宋"/>
                <w:color w:val="000000" w:themeColor="text1"/>
                <w:sz w:val="24"/>
                <w:highlight w:val="none"/>
                <w:shd w:val="clear" w:color="auto" w:fill="FFFFFF"/>
                <w14:textFill>
                  <w14:solidFill>
                    <w14:schemeClr w14:val="tx1"/>
                  </w14:solidFill>
                </w14:textFill>
              </w:rPr>
            </w:pPr>
          </w:p>
        </w:tc>
        <w:tc>
          <w:tcPr>
            <w:tcW w:w="893" w:type="dxa"/>
            <w:tcBorders>
              <w:top w:val="single" w:color="000000" w:sz="6" w:space="0"/>
              <w:left w:val="single" w:color="000000" w:sz="4" w:space="0"/>
              <w:bottom w:val="single" w:color="000000" w:sz="4" w:space="0"/>
              <w:right w:val="single" w:color="000000" w:sz="6" w:space="0"/>
            </w:tcBorders>
            <w:shd w:val="solid" w:color="FFFFFF" w:fill="auto"/>
            <w:noWrap w:val="0"/>
            <w:tcMar>
              <w:top w:w="0" w:type="dxa"/>
              <w:left w:w="54" w:type="dxa"/>
              <w:bottom w:w="0" w:type="dxa"/>
              <w:right w:w="54" w:type="dxa"/>
            </w:tcMar>
            <w:vAlign w:val="center"/>
          </w:tcPr>
          <w:p>
            <w:pPr>
              <w:shd w:val="solid" w:color="FFFFFF" w:fill="auto"/>
              <w:autoSpaceDN w:val="0"/>
              <w:spacing w:line="240" w:lineRule="auto"/>
              <w:jc w:val="center"/>
              <w:rPr>
                <w:rFonts w:hint="eastAsia" w:ascii="仿宋" w:hAnsi="仿宋" w:eastAsia="仿宋" w:cs="仿宋"/>
                <w:color w:val="000000" w:themeColor="text1"/>
                <w:sz w:val="24"/>
                <w:highlight w:val="none"/>
                <w:shd w:val="clear" w:color="auto" w:fill="FFFFFF"/>
                <w14:textFill>
                  <w14:solidFill>
                    <w14:schemeClr w14:val="tx1"/>
                  </w14:solidFill>
                </w14:textFill>
              </w:rPr>
            </w:pPr>
          </w:p>
        </w:tc>
        <w:tc>
          <w:tcPr>
            <w:tcW w:w="1635" w:type="dxa"/>
            <w:tcBorders>
              <w:top w:val="single" w:color="000000" w:sz="6" w:space="0"/>
              <w:left w:val="single" w:color="000000" w:sz="6" w:space="0"/>
              <w:bottom w:val="single" w:color="000000" w:sz="4" w:space="0"/>
              <w:right w:val="single" w:color="000000" w:sz="6" w:space="0"/>
            </w:tcBorders>
            <w:shd w:val="solid" w:color="FFFFFF" w:fill="auto"/>
            <w:noWrap w:val="0"/>
            <w:tcMar>
              <w:top w:w="0" w:type="dxa"/>
              <w:left w:w="54" w:type="dxa"/>
              <w:bottom w:w="0" w:type="dxa"/>
              <w:right w:w="54" w:type="dxa"/>
            </w:tcMar>
            <w:vAlign w:val="center"/>
          </w:tcPr>
          <w:p>
            <w:pPr>
              <w:shd w:val="solid" w:color="FFFFFF" w:fill="auto"/>
              <w:autoSpaceDN w:val="0"/>
              <w:spacing w:line="240" w:lineRule="auto"/>
              <w:jc w:val="center"/>
              <w:rPr>
                <w:rFonts w:hint="eastAsia" w:ascii="仿宋" w:hAnsi="仿宋" w:eastAsia="仿宋" w:cs="仿宋"/>
                <w:color w:val="000000" w:themeColor="text1"/>
                <w:sz w:val="24"/>
                <w:highlight w:val="none"/>
                <w:shd w:val="clear" w:color="auto" w:fill="FFFFFF"/>
                <w14:textFill>
                  <w14:solidFill>
                    <w14:schemeClr w14:val="tx1"/>
                  </w14:solidFill>
                </w14:textFill>
              </w:rPr>
            </w:pPr>
          </w:p>
        </w:tc>
        <w:tc>
          <w:tcPr>
            <w:tcW w:w="1632" w:type="dxa"/>
            <w:tcBorders>
              <w:top w:val="single" w:color="000000" w:sz="6" w:space="0"/>
              <w:left w:val="single" w:color="000000" w:sz="6" w:space="0"/>
              <w:bottom w:val="single" w:color="000000" w:sz="4" w:space="0"/>
              <w:right w:val="single" w:color="000000" w:sz="6" w:space="0"/>
            </w:tcBorders>
            <w:shd w:val="solid" w:color="FFFFFF" w:fill="auto"/>
            <w:noWrap w:val="0"/>
            <w:tcMar>
              <w:top w:w="0" w:type="dxa"/>
              <w:left w:w="54" w:type="dxa"/>
              <w:bottom w:w="0" w:type="dxa"/>
              <w:right w:w="54" w:type="dxa"/>
            </w:tcMar>
            <w:vAlign w:val="center"/>
          </w:tcPr>
          <w:p>
            <w:pPr>
              <w:shd w:val="solid" w:color="FFFFFF" w:fill="auto"/>
              <w:autoSpaceDN w:val="0"/>
              <w:spacing w:line="240" w:lineRule="auto"/>
              <w:jc w:val="center"/>
              <w:rPr>
                <w:rFonts w:hint="eastAsia" w:ascii="仿宋" w:hAnsi="仿宋" w:eastAsia="仿宋" w:cs="仿宋"/>
                <w:color w:val="000000" w:themeColor="text1"/>
                <w:sz w:val="24"/>
                <w:highlight w:val="none"/>
                <w:shd w:val="clear" w:color="auto" w:fill="FFFFFF"/>
                <w14:textFill>
                  <w14:solidFill>
                    <w14:schemeClr w14:val="tx1"/>
                  </w14:solidFill>
                </w14:textFill>
              </w:rPr>
            </w:pPr>
          </w:p>
        </w:tc>
        <w:tc>
          <w:tcPr>
            <w:tcW w:w="1863" w:type="dxa"/>
            <w:tcBorders>
              <w:top w:val="single" w:color="000000" w:sz="6" w:space="0"/>
              <w:left w:val="single" w:color="000000" w:sz="6" w:space="0"/>
              <w:bottom w:val="single" w:color="000000" w:sz="4" w:space="0"/>
              <w:right w:val="single" w:color="000000" w:sz="4" w:space="0"/>
            </w:tcBorders>
            <w:shd w:val="solid" w:color="FFFFFF" w:fill="auto"/>
            <w:noWrap w:val="0"/>
            <w:tcMar>
              <w:top w:w="0" w:type="dxa"/>
              <w:left w:w="54" w:type="dxa"/>
              <w:bottom w:w="0" w:type="dxa"/>
              <w:right w:w="54" w:type="dxa"/>
            </w:tcMar>
            <w:vAlign w:val="center"/>
          </w:tcPr>
          <w:p>
            <w:pPr>
              <w:shd w:val="solid" w:color="FFFFFF" w:fill="auto"/>
              <w:autoSpaceDN w:val="0"/>
              <w:spacing w:line="240" w:lineRule="auto"/>
              <w:jc w:val="center"/>
              <w:rPr>
                <w:rFonts w:hint="eastAsia" w:ascii="仿宋" w:hAnsi="仿宋" w:eastAsia="仿宋" w:cs="仿宋"/>
                <w:color w:val="000000" w:themeColor="text1"/>
                <w:sz w:val="24"/>
                <w:highlight w:val="none"/>
                <w:shd w:val="clear" w:color="auto" w:fill="FFFFFF"/>
                <w14:textFill>
                  <w14:solidFill>
                    <w14:schemeClr w14:val="tx1"/>
                  </w14:solidFill>
                </w14:textFill>
              </w:rPr>
            </w:pPr>
          </w:p>
        </w:tc>
        <w:tc>
          <w:tcPr>
            <w:tcW w:w="1402" w:type="dxa"/>
            <w:tcBorders>
              <w:top w:val="single" w:color="000000" w:sz="6" w:space="0"/>
              <w:left w:val="single" w:color="000000" w:sz="4" w:space="0"/>
              <w:bottom w:val="single" w:color="000000" w:sz="4" w:space="0"/>
              <w:right w:val="single" w:color="000000" w:sz="4" w:space="0"/>
            </w:tcBorders>
            <w:shd w:val="solid" w:color="FFFFFF" w:fill="auto"/>
            <w:noWrap w:val="0"/>
            <w:tcMar>
              <w:top w:w="0" w:type="dxa"/>
              <w:left w:w="54" w:type="dxa"/>
              <w:bottom w:w="0" w:type="dxa"/>
              <w:right w:w="54" w:type="dxa"/>
            </w:tcMar>
            <w:vAlign w:val="center"/>
          </w:tcPr>
          <w:p>
            <w:pPr>
              <w:shd w:val="solid" w:color="FFFFFF" w:fill="auto"/>
              <w:autoSpaceDN w:val="0"/>
              <w:spacing w:line="240" w:lineRule="auto"/>
              <w:jc w:val="center"/>
              <w:rPr>
                <w:rFonts w:hint="eastAsia" w:ascii="仿宋" w:hAnsi="仿宋" w:eastAsia="仿宋" w:cs="仿宋"/>
                <w:color w:val="000000" w:themeColor="text1"/>
                <w:sz w:val="24"/>
                <w:highlight w:val="none"/>
                <w:shd w:val="clear" w:color="auto" w:fill="FFFFFF"/>
                <w14:textFill>
                  <w14:solidFill>
                    <w14:schemeClr w14:val="tx1"/>
                  </w14:solidFill>
                </w14:textFill>
              </w:rPr>
            </w:pPr>
          </w:p>
        </w:tc>
      </w:tr>
    </w:tbl>
    <w:p>
      <w:pPr>
        <w:shd w:val="solid" w:color="FFFFFF" w:fill="auto"/>
        <w:tabs>
          <w:tab w:val="left" w:pos="555"/>
          <w:tab w:val="left" w:pos="2214"/>
          <w:tab w:val="left" w:pos="3774"/>
          <w:tab w:val="left" w:pos="4854"/>
          <w:tab w:val="left" w:pos="5934"/>
          <w:tab w:val="left" w:pos="7014"/>
          <w:tab w:val="left" w:pos="8214"/>
          <w:tab w:val="left" w:pos="10134"/>
          <w:tab w:val="left" w:pos="11124"/>
        </w:tabs>
        <w:autoSpaceDN w:val="0"/>
        <w:spacing w:line="240" w:lineRule="auto"/>
        <w:ind w:left="359" w:firstLine="240" w:firstLineChars="100"/>
        <w:rPr>
          <w:rFonts w:hint="eastAsia" w:ascii="仿宋" w:hAnsi="仿宋" w:eastAsia="仿宋" w:cs="仿宋"/>
          <w:color w:val="000000" w:themeColor="text1"/>
          <w:sz w:val="24"/>
          <w:highlight w:val="none"/>
          <w:shd w:val="clear" w:color="auto" w:fill="FFFFFF"/>
          <w14:textFill>
            <w14:solidFill>
              <w14:schemeClr w14:val="tx1"/>
            </w14:solidFill>
          </w14:textFill>
        </w:rPr>
      </w:pPr>
    </w:p>
    <w:p>
      <w:pPr>
        <w:shd w:val="solid" w:color="FFFFFF" w:fill="auto"/>
        <w:tabs>
          <w:tab w:val="left" w:pos="555"/>
          <w:tab w:val="left" w:pos="2214"/>
          <w:tab w:val="left" w:pos="3774"/>
          <w:tab w:val="left" w:pos="4854"/>
          <w:tab w:val="left" w:pos="5934"/>
          <w:tab w:val="left" w:pos="7014"/>
          <w:tab w:val="left" w:pos="8214"/>
          <w:tab w:val="left" w:pos="10134"/>
          <w:tab w:val="left" w:pos="11124"/>
        </w:tabs>
        <w:autoSpaceDN w:val="0"/>
        <w:spacing w:line="240" w:lineRule="auto"/>
        <w:ind w:firstLine="480" w:firstLineChars="200"/>
        <w:rPr>
          <w:rFonts w:hint="eastAsia" w:ascii="仿宋" w:hAnsi="仿宋" w:eastAsia="仿宋" w:cs="仿宋"/>
          <w:color w:val="000000" w:themeColor="text1"/>
          <w:highlight w:val="none"/>
          <w:shd w:val="clear" w:color="auto" w:fill="FFFFFF"/>
          <w14:textFill>
            <w14:solidFill>
              <w14:schemeClr w14:val="tx1"/>
            </w14:solidFill>
          </w14:textFill>
        </w:rPr>
      </w:pPr>
      <w:r>
        <w:rPr>
          <w:rFonts w:hint="eastAsia" w:ascii="仿宋" w:hAnsi="仿宋" w:eastAsia="仿宋" w:cs="仿宋"/>
          <w:color w:val="000000" w:themeColor="text1"/>
          <w:sz w:val="24"/>
          <w:highlight w:val="none"/>
          <w:shd w:val="clear" w:color="auto" w:fill="FFFFFF"/>
          <w14:textFill>
            <w14:solidFill>
              <w14:schemeClr w14:val="tx1"/>
            </w14:solidFill>
          </w14:textFill>
        </w:rPr>
        <w:t>注：提供合同（或</w:t>
      </w:r>
      <w:r>
        <w:rPr>
          <w:rFonts w:hint="eastAsia" w:ascii="仿宋" w:hAnsi="仿宋" w:eastAsia="仿宋" w:cs="仿宋"/>
          <w:color w:val="000000" w:themeColor="text1"/>
          <w:sz w:val="24"/>
          <w:highlight w:val="none"/>
          <w:shd w:val="clear" w:color="auto" w:fill="FFFFFF"/>
          <w:lang w:val="en-US" w:eastAsia="zh-CN"/>
          <w14:textFill>
            <w14:solidFill>
              <w14:schemeClr w14:val="tx1"/>
            </w14:solidFill>
          </w14:textFill>
        </w:rPr>
        <w:t>代理协议</w:t>
      </w:r>
      <w:r>
        <w:rPr>
          <w:rFonts w:hint="eastAsia" w:ascii="仿宋" w:hAnsi="仿宋" w:eastAsia="仿宋" w:cs="仿宋"/>
          <w:color w:val="000000" w:themeColor="text1"/>
          <w:sz w:val="24"/>
          <w:highlight w:val="none"/>
          <w:shd w:val="clear" w:color="auto" w:fill="FFFFFF"/>
          <w14:textFill>
            <w14:solidFill>
              <w14:schemeClr w14:val="tx1"/>
            </w14:solidFill>
          </w14:textFill>
        </w:rPr>
        <w:t>）</w:t>
      </w:r>
      <w:r>
        <w:rPr>
          <w:rFonts w:hint="eastAsia" w:ascii="仿宋" w:hAnsi="仿宋" w:eastAsia="仿宋" w:cs="仿宋"/>
          <w:color w:val="000000" w:themeColor="text1"/>
          <w:sz w:val="24"/>
          <w:highlight w:val="none"/>
          <w:shd w:val="clear" w:color="auto" w:fill="FFFFFF"/>
          <w:lang w:val="en-US" w:eastAsia="zh-CN"/>
          <w14:textFill>
            <w14:solidFill>
              <w14:schemeClr w14:val="tx1"/>
            </w14:solidFill>
          </w14:textFill>
        </w:rPr>
        <w:t>和中标通知书</w:t>
      </w:r>
      <w:r>
        <w:rPr>
          <w:rFonts w:hint="eastAsia" w:ascii="仿宋" w:hAnsi="仿宋" w:eastAsia="仿宋" w:cs="仿宋"/>
          <w:color w:val="000000" w:themeColor="text1"/>
          <w:sz w:val="24"/>
          <w:highlight w:val="none"/>
          <w:shd w:val="clear" w:color="auto" w:fill="FFFFFF"/>
          <w14:textFill>
            <w14:solidFill>
              <w14:schemeClr w14:val="tx1"/>
            </w14:solidFill>
          </w14:textFill>
        </w:rPr>
        <w:t>复印件加盖公章。</w:t>
      </w:r>
    </w:p>
    <w:p>
      <w:pPr>
        <w:shd w:val="solid" w:color="FFFFFF" w:fill="auto"/>
        <w:autoSpaceDN w:val="0"/>
        <w:spacing w:line="240" w:lineRule="auto"/>
        <w:ind w:firstLine="480" w:firstLineChars="200"/>
        <w:rPr>
          <w:rFonts w:hint="eastAsia" w:ascii="仿宋" w:hAnsi="仿宋" w:eastAsia="仿宋" w:cs="仿宋"/>
          <w:color w:val="000000" w:themeColor="text1"/>
          <w:highlight w:val="none"/>
          <w:shd w:val="clear" w:color="auto" w:fill="FFFFFF"/>
          <w14:textFill>
            <w14:solidFill>
              <w14:schemeClr w14:val="tx1"/>
            </w14:solidFill>
          </w14:textFill>
        </w:rPr>
      </w:pPr>
      <w:r>
        <w:rPr>
          <w:rFonts w:hint="eastAsia" w:ascii="仿宋" w:hAnsi="仿宋" w:eastAsia="仿宋" w:cs="仿宋"/>
          <w:color w:val="000000" w:themeColor="text1"/>
          <w:sz w:val="24"/>
          <w:highlight w:val="none"/>
          <w:shd w:val="clear" w:color="auto" w:fill="FFFFFF"/>
          <w14:textFill>
            <w14:solidFill>
              <w14:schemeClr w14:val="tx1"/>
            </w14:solidFill>
          </w14:textFill>
        </w:rPr>
        <w:t xml:space="preserve"> </w:t>
      </w:r>
    </w:p>
    <w:p>
      <w:pPr>
        <w:shd w:val="solid" w:color="FFFFFF" w:fill="auto"/>
        <w:autoSpaceDN w:val="0"/>
        <w:spacing w:line="240" w:lineRule="auto"/>
        <w:ind w:firstLine="480" w:firstLineChars="200"/>
        <w:rPr>
          <w:rFonts w:hint="eastAsia" w:ascii="仿宋" w:hAnsi="仿宋" w:eastAsia="仿宋" w:cs="仿宋"/>
          <w:color w:val="000000" w:themeColor="text1"/>
          <w:highlight w:val="none"/>
          <w:shd w:val="clear" w:color="auto" w:fill="FFFFFF"/>
          <w14:textFill>
            <w14:solidFill>
              <w14:schemeClr w14:val="tx1"/>
            </w14:solidFill>
          </w14:textFill>
        </w:rPr>
      </w:pPr>
      <w:r>
        <w:rPr>
          <w:rFonts w:hint="eastAsia" w:ascii="仿宋" w:hAnsi="仿宋" w:eastAsia="仿宋" w:cs="仿宋"/>
          <w:color w:val="000000" w:themeColor="text1"/>
          <w:sz w:val="24"/>
          <w:highlight w:val="none"/>
          <w:shd w:val="clear" w:color="auto" w:fill="FFFFFF"/>
          <w:lang w:val="en-US" w:eastAsia="zh-CN"/>
          <w14:textFill>
            <w14:solidFill>
              <w14:schemeClr w14:val="tx1"/>
            </w14:solidFill>
          </w14:textFill>
        </w:rPr>
        <w:t>参选</w:t>
      </w:r>
      <w:r>
        <w:rPr>
          <w:rFonts w:hint="eastAsia" w:ascii="仿宋" w:hAnsi="仿宋" w:eastAsia="仿宋" w:cs="仿宋"/>
          <w:color w:val="000000" w:themeColor="text1"/>
          <w:sz w:val="24"/>
          <w:highlight w:val="none"/>
          <w:shd w:val="clear" w:color="auto" w:fill="FFFFFF"/>
          <w14:textFill>
            <w14:solidFill>
              <w14:schemeClr w14:val="tx1"/>
            </w14:solidFill>
          </w14:textFill>
        </w:rPr>
        <w:t>人名称：         （盖章）</w:t>
      </w:r>
    </w:p>
    <w:p>
      <w:pPr>
        <w:shd w:val="solid" w:color="FFFFFF" w:fill="auto"/>
        <w:autoSpaceDN w:val="0"/>
        <w:spacing w:line="240" w:lineRule="auto"/>
        <w:ind w:firstLine="480" w:firstLineChars="200"/>
        <w:rPr>
          <w:rFonts w:hint="eastAsia" w:ascii="仿宋" w:hAnsi="仿宋" w:eastAsia="仿宋" w:cs="仿宋"/>
          <w:color w:val="000000" w:themeColor="text1"/>
          <w:highlight w:val="none"/>
          <w:shd w:val="clear" w:color="auto" w:fill="FFFFFF"/>
          <w14:textFill>
            <w14:solidFill>
              <w14:schemeClr w14:val="tx1"/>
            </w14:solidFill>
          </w14:textFill>
        </w:rPr>
      </w:pPr>
      <w:r>
        <w:rPr>
          <w:rFonts w:hint="eastAsia" w:ascii="仿宋" w:hAnsi="仿宋" w:eastAsia="仿宋" w:cs="仿宋"/>
          <w:color w:val="000000" w:themeColor="text1"/>
          <w:sz w:val="24"/>
          <w:highlight w:val="none"/>
          <w:shd w:val="clear" w:color="auto" w:fill="FFFFFF"/>
          <w14:textFill>
            <w14:solidFill>
              <w14:schemeClr w14:val="tx1"/>
            </w14:solidFill>
          </w14:textFill>
        </w:rPr>
        <w:t>法定代表人或被授权人（签字）：</w:t>
      </w:r>
    </w:p>
    <w:p>
      <w:pPr>
        <w:shd w:val="solid" w:color="FFFFFF" w:fill="auto"/>
        <w:autoSpaceDN w:val="0"/>
        <w:spacing w:line="240" w:lineRule="auto"/>
        <w:ind w:firstLine="480" w:firstLineChars="200"/>
        <w:rPr>
          <w:rFonts w:hint="eastAsia" w:ascii="仿宋" w:hAnsi="仿宋" w:eastAsia="仿宋" w:cs="仿宋"/>
          <w:color w:val="000000" w:themeColor="text1"/>
          <w:highlight w:val="none"/>
          <w:shd w:val="clear" w:color="auto" w:fill="FFFFFF"/>
          <w14:textFill>
            <w14:solidFill>
              <w14:schemeClr w14:val="tx1"/>
            </w14:solidFill>
          </w14:textFill>
        </w:rPr>
      </w:pPr>
      <w:r>
        <w:rPr>
          <w:rFonts w:hint="eastAsia" w:ascii="仿宋" w:hAnsi="仿宋" w:eastAsia="仿宋" w:cs="仿宋"/>
          <w:color w:val="000000" w:themeColor="text1"/>
          <w:sz w:val="24"/>
          <w:highlight w:val="none"/>
          <w:shd w:val="clear" w:color="auto" w:fill="FFFFFF"/>
          <w14:textFill>
            <w14:solidFill>
              <w14:schemeClr w14:val="tx1"/>
            </w14:solidFill>
          </w14:textFill>
        </w:rPr>
        <w:t>投标日期:</w:t>
      </w:r>
    </w:p>
    <w:p>
      <w:pPr>
        <w:widowControl/>
        <w:spacing w:line="240" w:lineRule="auto"/>
        <w:rPr>
          <w:rFonts w:hint="eastAsia" w:ascii="仿宋" w:hAnsi="仿宋" w:eastAsia="仿宋" w:cs="仿宋"/>
          <w:color w:val="000000" w:themeColor="text1"/>
          <w:highlight w:val="none"/>
          <w14:textFill>
            <w14:solidFill>
              <w14:schemeClr w14:val="tx1"/>
            </w14:solidFill>
          </w14:textFill>
        </w:rPr>
      </w:pPr>
    </w:p>
    <w:p>
      <w:pPr>
        <w:widowControl/>
        <w:spacing w:line="240" w:lineRule="auto"/>
        <w:rPr>
          <w:rFonts w:hint="eastAsia" w:ascii="仿宋" w:hAnsi="仿宋" w:eastAsia="仿宋" w:cs="仿宋"/>
          <w:color w:val="000000" w:themeColor="text1"/>
          <w:highlight w:val="none"/>
          <w14:textFill>
            <w14:solidFill>
              <w14:schemeClr w14:val="tx1"/>
            </w14:solidFill>
          </w14:textFill>
        </w:rPr>
      </w:pPr>
    </w:p>
    <w:p>
      <w:pPr>
        <w:widowControl/>
        <w:spacing w:line="240" w:lineRule="auto"/>
        <w:rPr>
          <w:rFonts w:hint="eastAsia" w:ascii="仿宋" w:hAnsi="仿宋" w:eastAsia="仿宋" w:cs="仿宋"/>
          <w:color w:val="000000" w:themeColor="text1"/>
          <w:highlight w:val="none"/>
          <w14:textFill>
            <w14:solidFill>
              <w14:schemeClr w14:val="tx1"/>
            </w14:solidFill>
          </w14:textFill>
        </w:rPr>
      </w:pPr>
    </w:p>
    <w:p>
      <w:pPr>
        <w:widowControl/>
        <w:spacing w:line="240" w:lineRule="auto"/>
        <w:rPr>
          <w:rFonts w:hint="eastAsia" w:ascii="仿宋" w:hAnsi="仿宋" w:eastAsia="仿宋" w:cs="仿宋"/>
          <w:color w:val="000000" w:themeColor="text1"/>
          <w:highlight w:val="none"/>
          <w14:textFill>
            <w14:solidFill>
              <w14:schemeClr w14:val="tx1"/>
            </w14:solidFill>
          </w14:textFill>
        </w:rPr>
      </w:pPr>
    </w:p>
    <w:p>
      <w:pPr>
        <w:widowControl/>
        <w:spacing w:line="240" w:lineRule="auto"/>
        <w:rPr>
          <w:rFonts w:hint="eastAsia" w:ascii="仿宋" w:hAnsi="仿宋" w:eastAsia="仿宋" w:cs="仿宋"/>
          <w:color w:val="000000" w:themeColor="text1"/>
          <w:highlight w:val="none"/>
          <w14:textFill>
            <w14:solidFill>
              <w14:schemeClr w14:val="tx1"/>
            </w14:solidFill>
          </w14:textFill>
        </w:rPr>
      </w:pPr>
    </w:p>
    <w:p>
      <w:pPr>
        <w:widowControl/>
        <w:spacing w:line="240" w:lineRule="auto"/>
        <w:rPr>
          <w:rFonts w:hint="eastAsia" w:ascii="仿宋" w:hAnsi="仿宋" w:eastAsia="仿宋" w:cs="仿宋"/>
          <w:color w:val="000000" w:themeColor="text1"/>
          <w:highlight w:val="none"/>
          <w14:textFill>
            <w14:solidFill>
              <w14:schemeClr w14:val="tx1"/>
            </w14:solidFill>
          </w14:textFill>
        </w:rPr>
      </w:pPr>
    </w:p>
    <w:p>
      <w:pPr>
        <w:widowControl/>
        <w:spacing w:line="240" w:lineRule="auto"/>
        <w:rPr>
          <w:rFonts w:hint="eastAsia" w:ascii="仿宋" w:hAnsi="仿宋" w:eastAsia="仿宋" w:cs="仿宋"/>
          <w:color w:val="000000" w:themeColor="text1"/>
          <w:highlight w:val="none"/>
          <w14:textFill>
            <w14:solidFill>
              <w14:schemeClr w14:val="tx1"/>
            </w14:solidFill>
          </w14:textFill>
        </w:rPr>
      </w:pPr>
    </w:p>
    <w:p>
      <w:pPr>
        <w:widowControl/>
        <w:spacing w:line="240" w:lineRule="auto"/>
        <w:rPr>
          <w:rFonts w:hint="eastAsia" w:ascii="仿宋" w:hAnsi="仿宋" w:eastAsia="仿宋" w:cs="仿宋"/>
          <w:color w:val="000000" w:themeColor="text1"/>
          <w:highlight w:val="none"/>
          <w14:textFill>
            <w14:solidFill>
              <w14:schemeClr w14:val="tx1"/>
            </w14:solidFill>
          </w14:textFill>
        </w:rPr>
      </w:pPr>
    </w:p>
    <w:p>
      <w:pPr>
        <w:tabs>
          <w:tab w:val="left" w:pos="900"/>
        </w:tabs>
        <w:snapToGrid w:val="0"/>
        <w:spacing w:line="240" w:lineRule="auto"/>
        <w:rPr>
          <w:rFonts w:hint="eastAsia" w:ascii="仿宋" w:hAnsi="仿宋" w:eastAsia="仿宋" w:cs="仿宋"/>
          <w:b/>
          <w:bCs/>
          <w:color w:val="000000" w:themeColor="text1"/>
          <w:sz w:val="30"/>
          <w:szCs w:val="30"/>
          <w:highlight w:val="none"/>
          <w:lang w:val="en-US" w:eastAsia="zh-CN"/>
          <w14:textFill>
            <w14:solidFill>
              <w14:schemeClr w14:val="tx1"/>
            </w14:solidFill>
          </w14:textFill>
        </w:rPr>
      </w:pPr>
    </w:p>
    <w:p>
      <w:pPr>
        <w:rPr>
          <w:rFonts w:hint="eastAsia" w:ascii="仿宋" w:hAnsi="仿宋" w:eastAsia="仿宋" w:cs="仿宋"/>
          <w:b/>
          <w:bCs/>
          <w:color w:val="000000" w:themeColor="text1"/>
          <w:sz w:val="30"/>
          <w:szCs w:val="30"/>
          <w:highlight w:val="none"/>
          <w:lang w:val="en-US" w:eastAsia="zh-CN"/>
          <w14:textFill>
            <w14:solidFill>
              <w14:schemeClr w14:val="tx1"/>
            </w14:solidFill>
          </w14:textFill>
        </w:rPr>
      </w:pPr>
      <w:r>
        <w:rPr>
          <w:rFonts w:hint="eastAsia" w:ascii="仿宋" w:hAnsi="仿宋" w:eastAsia="仿宋" w:cs="仿宋"/>
          <w:b/>
          <w:bCs/>
          <w:color w:val="000000" w:themeColor="text1"/>
          <w:sz w:val="30"/>
          <w:szCs w:val="30"/>
          <w:highlight w:val="none"/>
          <w:lang w:val="en-US" w:eastAsia="zh-CN"/>
          <w14:textFill>
            <w14:solidFill>
              <w14:schemeClr w14:val="tx1"/>
            </w14:solidFill>
          </w14:textFill>
        </w:rPr>
        <w:br w:type="page"/>
      </w:r>
    </w:p>
    <w:p>
      <w:pPr>
        <w:tabs>
          <w:tab w:val="left" w:pos="900"/>
        </w:tabs>
        <w:snapToGrid w:val="0"/>
        <w:spacing w:line="240" w:lineRule="auto"/>
        <w:jc w:val="center"/>
        <w:rPr>
          <w:rFonts w:hint="eastAsia" w:ascii="仿宋" w:hAnsi="仿宋" w:eastAsia="仿宋" w:cs="仿宋"/>
          <w:b/>
          <w:bCs/>
          <w:color w:val="000000" w:themeColor="text1"/>
          <w:sz w:val="30"/>
          <w:szCs w:val="30"/>
          <w:highlight w:val="none"/>
          <w:lang w:val="en-US" w:eastAsia="zh-CN"/>
          <w14:textFill>
            <w14:solidFill>
              <w14:schemeClr w14:val="tx1"/>
            </w14:solidFill>
          </w14:textFill>
        </w:rPr>
      </w:pPr>
      <w:r>
        <w:rPr>
          <w:rFonts w:hint="eastAsia" w:ascii="仿宋" w:hAnsi="仿宋" w:eastAsia="仿宋" w:cs="仿宋"/>
          <w:b/>
          <w:bCs/>
          <w:color w:val="000000" w:themeColor="text1"/>
          <w:sz w:val="30"/>
          <w:szCs w:val="30"/>
          <w:highlight w:val="none"/>
          <w:lang w:val="en-US" w:eastAsia="zh-CN"/>
          <w14:textFill>
            <w14:solidFill>
              <w14:schemeClr w14:val="tx1"/>
            </w14:solidFill>
          </w14:textFill>
        </w:rPr>
        <w:t>七、其他资料（投标人认为需要提供的其他材料）</w:t>
      </w:r>
    </w:p>
    <w:p>
      <w:pPr>
        <w:spacing w:line="240" w:lineRule="auto"/>
        <w:rPr>
          <w:rFonts w:hint="eastAsia" w:ascii="仿宋" w:hAnsi="仿宋" w:eastAsia="仿宋" w:cs="仿宋"/>
          <w:color w:val="000000" w:themeColor="text1"/>
          <w:highlight w:val="none"/>
          <w14:textFill>
            <w14:solidFill>
              <w14:schemeClr w14:val="tx1"/>
            </w14:solidFill>
          </w14:textFill>
        </w:rPr>
      </w:pPr>
    </w:p>
    <w:p>
      <w:pPr>
        <w:spacing w:line="240" w:lineRule="auto"/>
        <w:rPr>
          <w:rFonts w:hint="eastAsia" w:ascii="仿宋" w:hAnsi="仿宋" w:eastAsia="仿宋" w:cs="仿宋"/>
          <w:b/>
          <w:bCs/>
          <w:color w:val="000000" w:themeColor="text1"/>
          <w14:textFill>
            <w14:solidFill>
              <w14:schemeClr w14:val="tx1"/>
            </w14:solidFill>
          </w14:textFill>
        </w:rPr>
      </w:pPr>
    </w:p>
    <w:p>
      <w:pPr>
        <w:pStyle w:val="21"/>
        <w:spacing w:line="240" w:lineRule="auto"/>
        <w:rPr>
          <w:rFonts w:hint="eastAsia" w:ascii="仿宋" w:hAnsi="仿宋" w:eastAsia="仿宋" w:cs="仿宋"/>
          <w:color w:val="000000" w:themeColor="text1"/>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Microsoft YaHei UI">
    <w:panose1 w:val="020B0503020204020204"/>
    <w:charset w:val="86"/>
    <w:family w:val="auto"/>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E5MGRlMDYzMmU3N2YzZTgxNmViZDIzNjI0N2I0MDkifQ=="/>
  </w:docVars>
  <w:rsids>
    <w:rsidRoot w:val="00000000"/>
    <w:rsid w:val="00000B5F"/>
    <w:rsid w:val="000D676D"/>
    <w:rsid w:val="00117046"/>
    <w:rsid w:val="016554F1"/>
    <w:rsid w:val="03752CA9"/>
    <w:rsid w:val="03FE0BDA"/>
    <w:rsid w:val="04AB46BC"/>
    <w:rsid w:val="05341DD6"/>
    <w:rsid w:val="055508D7"/>
    <w:rsid w:val="05822173"/>
    <w:rsid w:val="05E564E6"/>
    <w:rsid w:val="06990C80"/>
    <w:rsid w:val="06F7130D"/>
    <w:rsid w:val="073F20F3"/>
    <w:rsid w:val="08440C61"/>
    <w:rsid w:val="08A658D4"/>
    <w:rsid w:val="08C703AB"/>
    <w:rsid w:val="09693B6E"/>
    <w:rsid w:val="0ABF0488"/>
    <w:rsid w:val="0C1666D9"/>
    <w:rsid w:val="0C7866D4"/>
    <w:rsid w:val="0CC91E6E"/>
    <w:rsid w:val="0D002344"/>
    <w:rsid w:val="0E3147CF"/>
    <w:rsid w:val="0E625B49"/>
    <w:rsid w:val="0EBB48E9"/>
    <w:rsid w:val="0ED61DF9"/>
    <w:rsid w:val="0FA236B3"/>
    <w:rsid w:val="0FB81B39"/>
    <w:rsid w:val="0FF237AB"/>
    <w:rsid w:val="1114383B"/>
    <w:rsid w:val="112A7B96"/>
    <w:rsid w:val="115101E3"/>
    <w:rsid w:val="116A4DD1"/>
    <w:rsid w:val="11813D9C"/>
    <w:rsid w:val="129A21D6"/>
    <w:rsid w:val="12AC4F18"/>
    <w:rsid w:val="12B05446"/>
    <w:rsid w:val="12EC17AB"/>
    <w:rsid w:val="1342614C"/>
    <w:rsid w:val="14267904"/>
    <w:rsid w:val="149C34F4"/>
    <w:rsid w:val="16136072"/>
    <w:rsid w:val="163850A9"/>
    <w:rsid w:val="17027AE3"/>
    <w:rsid w:val="17331A6F"/>
    <w:rsid w:val="17D77554"/>
    <w:rsid w:val="190308C9"/>
    <w:rsid w:val="19A075E2"/>
    <w:rsid w:val="19A54BF8"/>
    <w:rsid w:val="19B908B9"/>
    <w:rsid w:val="1A36230E"/>
    <w:rsid w:val="1A3D6F72"/>
    <w:rsid w:val="1A8B26B6"/>
    <w:rsid w:val="1B095BF3"/>
    <w:rsid w:val="1B111369"/>
    <w:rsid w:val="1BAB04C0"/>
    <w:rsid w:val="1BC16CEB"/>
    <w:rsid w:val="1C484F93"/>
    <w:rsid w:val="1CF865A8"/>
    <w:rsid w:val="1D125D91"/>
    <w:rsid w:val="1D644311"/>
    <w:rsid w:val="1DE81558"/>
    <w:rsid w:val="1E7D6144"/>
    <w:rsid w:val="1F025FEF"/>
    <w:rsid w:val="1F7C289F"/>
    <w:rsid w:val="200879E5"/>
    <w:rsid w:val="212C1B08"/>
    <w:rsid w:val="21623716"/>
    <w:rsid w:val="23EE53EE"/>
    <w:rsid w:val="24E63CB9"/>
    <w:rsid w:val="253B3527"/>
    <w:rsid w:val="25CA033A"/>
    <w:rsid w:val="25E116AE"/>
    <w:rsid w:val="260F6C7E"/>
    <w:rsid w:val="263866BB"/>
    <w:rsid w:val="263C7F20"/>
    <w:rsid w:val="26D42FC1"/>
    <w:rsid w:val="26DF33AC"/>
    <w:rsid w:val="27612CE3"/>
    <w:rsid w:val="27DD40F7"/>
    <w:rsid w:val="282F5C39"/>
    <w:rsid w:val="28701009"/>
    <w:rsid w:val="28DF17A9"/>
    <w:rsid w:val="2A47537F"/>
    <w:rsid w:val="2ADB16DE"/>
    <w:rsid w:val="2AF02C7C"/>
    <w:rsid w:val="2C15787A"/>
    <w:rsid w:val="2E1A0E2D"/>
    <w:rsid w:val="2E25611C"/>
    <w:rsid w:val="2F3545D6"/>
    <w:rsid w:val="2FF93212"/>
    <w:rsid w:val="304F384B"/>
    <w:rsid w:val="305C1F57"/>
    <w:rsid w:val="315B638E"/>
    <w:rsid w:val="31966C9F"/>
    <w:rsid w:val="31E74B1A"/>
    <w:rsid w:val="320569C0"/>
    <w:rsid w:val="32386567"/>
    <w:rsid w:val="334E5EA9"/>
    <w:rsid w:val="33622C2A"/>
    <w:rsid w:val="33BF04B8"/>
    <w:rsid w:val="34E972F9"/>
    <w:rsid w:val="3573429E"/>
    <w:rsid w:val="35796D65"/>
    <w:rsid w:val="35B120D7"/>
    <w:rsid w:val="370922AC"/>
    <w:rsid w:val="37B07132"/>
    <w:rsid w:val="38D50A54"/>
    <w:rsid w:val="38DE382B"/>
    <w:rsid w:val="38F51926"/>
    <w:rsid w:val="39162FC5"/>
    <w:rsid w:val="39466432"/>
    <w:rsid w:val="39AA2742"/>
    <w:rsid w:val="3A5F06D9"/>
    <w:rsid w:val="3AA225EA"/>
    <w:rsid w:val="3AF37A62"/>
    <w:rsid w:val="3AF9494C"/>
    <w:rsid w:val="3B273235"/>
    <w:rsid w:val="3C6329C5"/>
    <w:rsid w:val="3C993F56"/>
    <w:rsid w:val="3CD74BBA"/>
    <w:rsid w:val="3D5E2FF6"/>
    <w:rsid w:val="3D615B06"/>
    <w:rsid w:val="3DEF0401"/>
    <w:rsid w:val="3F4A3181"/>
    <w:rsid w:val="3F715006"/>
    <w:rsid w:val="3FEE25A6"/>
    <w:rsid w:val="4018539A"/>
    <w:rsid w:val="41114454"/>
    <w:rsid w:val="438959BF"/>
    <w:rsid w:val="43A55671"/>
    <w:rsid w:val="43ED5015"/>
    <w:rsid w:val="43F35273"/>
    <w:rsid w:val="4493196E"/>
    <w:rsid w:val="44E126D9"/>
    <w:rsid w:val="459B2739"/>
    <w:rsid w:val="45A146CE"/>
    <w:rsid w:val="45AB4F18"/>
    <w:rsid w:val="464C2578"/>
    <w:rsid w:val="46801454"/>
    <w:rsid w:val="46835B12"/>
    <w:rsid w:val="47864444"/>
    <w:rsid w:val="47BE0E00"/>
    <w:rsid w:val="48256D81"/>
    <w:rsid w:val="48927568"/>
    <w:rsid w:val="48BC5563"/>
    <w:rsid w:val="49965360"/>
    <w:rsid w:val="49E64095"/>
    <w:rsid w:val="4A5B2F2E"/>
    <w:rsid w:val="4ABE0C1A"/>
    <w:rsid w:val="4BBA3FB6"/>
    <w:rsid w:val="4BC211F6"/>
    <w:rsid w:val="4BDD5A2A"/>
    <w:rsid w:val="4BE058B5"/>
    <w:rsid w:val="4C7C7CA1"/>
    <w:rsid w:val="4D3660F8"/>
    <w:rsid w:val="4D48080E"/>
    <w:rsid w:val="4E1664ED"/>
    <w:rsid w:val="4E217FEA"/>
    <w:rsid w:val="4E3233FE"/>
    <w:rsid w:val="4E9F7C11"/>
    <w:rsid w:val="4F155DA1"/>
    <w:rsid w:val="4F457F7B"/>
    <w:rsid w:val="50930868"/>
    <w:rsid w:val="50B32805"/>
    <w:rsid w:val="514D5812"/>
    <w:rsid w:val="5265261A"/>
    <w:rsid w:val="541C54DC"/>
    <w:rsid w:val="54894F12"/>
    <w:rsid w:val="54AB2493"/>
    <w:rsid w:val="54CD2C7A"/>
    <w:rsid w:val="54E214B6"/>
    <w:rsid w:val="55120A66"/>
    <w:rsid w:val="551D2D2E"/>
    <w:rsid w:val="55275A0F"/>
    <w:rsid w:val="55790DD6"/>
    <w:rsid w:val="56DD5996"/>
    <w:rsid w:val="574921C3"/>
    <w:rsid w:val="57C32112"/>
    <w:rsid w:val="58565BF8"/>
    <w:rsid w:val="59321818"/>
    <w:rsid w:val="594C1D82"/>
    <w:rsid w:val="59A57D21"/>
    <w:rsid w:val="5A0E38A2"/>
    <w:rsid w:val="5A1B7AC6"/>
    <w:rsid w:val="5AE339F1"/>
    <w:rsid w:val="5B0D532E"/>
    <w:rsid w:val="5B3909B5"/>
    <w:rsid w:val="5B803DF2"/>
    <w:rsid w:val="5DD70055"/>
    <w:rsid w:val="5E093885"/>
    <w:rsid w:val="5F5E7F50"/>
    <w:rsid w:val="5F70492E"/>
    <w:rsid w:val="5F7F2091"/>
    <w:rsid w:val="5F9C4217"/>
    <w:rsid w:val="5FBD27C9"/>
    <w:rsid w:val="60626965"/>
    <w:rsid w:val="60913D84"/>
    <w:rsid w:val="61933318"/>
    <w:rsid w:val="61B91F21"/>
    <w:rsid w:val="61F92FB9"/>
    <w:rsid w:val="620B06B8"/>
    <w:rsid w:val="62AC2DA5"/>
    <w:rsid w:val="63035AB9"/>
    <w:rsid w:val="633D6A43"/>
    <w:rsid w:val="63470437"/>
    <w:rsid w:val="636957AC"/>
    <w:rsid w:val="6397692D"/>
    <w:rsid w:val="643423CE"/>
    <w:rsid w:val="64662D66"/>
    <w:rsid w:val="64FD5BA4"/>
    <w:rsid w:val="657B68FA"/>
    <w:rsid w:val="66976C44"/>
    <w:rsid w:val="66FB199B"/>
    <w:rsid w:val="67CC0613"/>
    <w:rsid w:val="68960A10"/>
    <w:rsid w:val="68C4678D"/>
    <w:rsid w:val="697F11E8"/>
    <w:rsid w:val="69EC1366"/>
    <w:rsid w:val="6A644DEC"/>
    <w:rsid w:val="6AA9555B"/>
    <w:rsid w:val="6B7F087A"/>
    <w:rsid w:val="6C0B34F6"/>
    <w:rsid w:val="6C3E5A3A"/>
    <w:rsid w:val="6C5D623A"/>
    <w:rsid w:val="6C6B3DF4"/>
    <w:rsid w:val="6CE07E9A"/>
    <w:rsid w:val="6D0D7148"/>
    <w:rsid w:val="6DF06BE1"/>
    <w:rsid w:val="6E5C2B8E"/>
    <w:rsid w:val="6EC36854"/>
    <w:rsid w:val="6F936471"/>
    <w:rsid w:val="70082960"/>
    <w:rsid w:val="70113E87"/>
    <w:rsid w:val="70733CEA"/>
    <w:rsid w:val="70761FC0"/>
    <w:rsid w:val="708C0B54"/>
    <w:rsid w:val="70D95758"/>
    <w:rsid w:val="70E26AC2"/>
    <w:rsid w:val="71707AB1"/>
    <w:rsid w:val="718C3C23"/>
    <w:rsid w:val="71A40BBA"/>
    <w:rsid w:val="71B2141A"/>
    <w:rsid w:val="71C51BFE"/>
    <w:rsid w:val="72177817"/>
    <w:rsid w:val="734133B0"/>
    <w:rsid w:val="74140CD1"/>
    <w:rsid w:val="756322FB"/>
    <w:rsid w:val="75DF38E1"/>
    <w:rsid w:val="763A78B0"/>
    <w:rsid w:val="764621F4"/>
    <w:rsid w:val="769A7954"/>
    <w:rsid w:val="76D050D2"/>
    <w:rsid w:val="773C186D"/>
    <w:rsid w:val="77894387"/>
    <w:rsid w:val="792F1E76"/>
    <w:rsid w:val="79764A39"/>
    <w:rsid w:val="7A5C3A6E"/>
    <w:rsid w:val="7A756E44"/>
    <w:rsid w:val="7AD65B35"/>
    <w:rsid w:val="7AF661D7"/>
    <w:rsid w:val="7BEE3A7C"/>
    <w:rsid w:val="7C0F333B"/>
    <w:rsid w:val="7C14214E"/>
    <w:rsid w:val="7C1F30D1"/>
    <w:rsid w:val="7C4C19AA"/>
    <w:rsid w:val="7C7750F6"/>
    <w:rsid w:val="7C924434"/>
    <w:rsid w:val="7CDD62AB"/>
    <w:rsid w:val="7D0F0C66"/>
    <w:rsid w:val="7D20704E"/>
    <w:rsid w:val="7D51332C"/>
    <w:rsid w:val="7D620D2D"/>
    <w:rsid w:val="7DD02925"/>
    <w:rsid w:val="7DF80F9B"/>
    <w:rsid w:val="7E675EC9"/>
    <w:rsid w:val="7F092CAB"/>
    <w:rsid w:val="7FEA18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22"/>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4">
    <w:name w:val="heading 2"/>
    <w:basedOn w:val="1"/>
    <w:next w:val="1"/>
    <w:qFormat/>
    <w:uiPriority w:val="99"/>
    <w:pPr>
      <w:keepNext/>
      <w:keepLines/>
      <w:spacing w:before="120" w:after="120" w:line="360" w:lineRule="auto"/>
      <w:jc w:val="center"/>
      <w:outlineLvl w:val="1"/>
    </w:pPr>
    <w:rPr>
      <w:rFonts w:ascii="Arial" w:hAnsi="Arial"/>
      <w:b/>
      <w:bCs/>
      <w:sz w:val="28"/>
      <w:szCs w:val="32"/>
    </w:rPr>
  </w:style>
  <w:style w:type="paragraph" w:styleId="5">
    <w:name w:val="heading 3"/>
    <w:basedOn w:val="1"/>
    <w:next w:val="1"/>
    <w:qFormat/>
    <w:uiPriority w:val="0"/>
    <w:pPr>
      <w:keepNext/>
      <w:keepLines/>
      <w:tabs>
        <w:tab w:val="left" w:pos="560"/>
      </w:tabs>
      <w:jc w:val="left"/>
      <w:outlineLvl w:val="2"/>
    </w:pPr>
    <w:rPr>
      <w:bCs/>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customStyle="1" w:styleId="2">
    <w:name w:val="_Style 3"/>
    <w:qFormat/>
    <w:uiPriority w:val="1"/>
    <w:pPr>
      <w:widowControl w:val="0"/>
      <w:jc w:val="both"/>
    </w:pPr>
    <w:rPr>
      <w:rFonts w:ascii="Times New Roman" w:hAnsi="Times New Roman" w:eastAsia="宋体" w:cs="Times New Roman"/>
      <w:kern w:val="2"/>
      <w:sz w:val="21"/>
      <w:szCs w:val="22"/>
      <w:lang w:val="en-US" w:eastAsia="zh-CN" w:bidi="ar-SA"/>
    </w:rPr>
  </w:style>
  <w:style w:type="paragraph" w:styleId="6">
    <w:name w:val="Normal Indent"/>
    <w:basedOn w:val="1"/>
    <w:qFormat/>
    <w:uiPriority w:val="0"/>
    <w:pPr>
      <w:spacing w:before="60" w:beforeLines="0"/>
      <w:ind w:firstLine="420" w:firstLineChars="200"/>
    </w:pPr>
  </w:style>
  <w:style w:type="paragraph" w:styleId="7">
    <w:name w:val="annotation text"/>
    <w:basedOn w:val="1"/>
    <w:qFormat/>
    <w:uiPriority w:val="0"/>
    <w:pPr>
      <w:jc w:val="left"/>
    </w:pPr>
  </w:style>
  <w:style w:type="paragraph" w:styleId="8">
    <w:name w:val="Body Text"/>
    <w:basedOn w:val="9"/>
    <w:next w:val="1"/>
    <w:qFormat/>
    <w:uiPriority w:val="0"/>
    <w:rPr>
      <w:sz w:val="30"/>
    </w:rPr>
  </w:style>
  <w:style w:type="paragraph" w:styleId="9">
    <w:name w:val="Body Text First Indent 2"/>
    <w:basedOn w:val="10"/>
    <w:next w:val="1"/>
    <w:unhideWhenUsed/>
    <w:qFormat/>
    <w:uiPriority w:val="99"/>
    <w:pPr>
      <w:ind w:firstLine="420"/>
    </w:pPr>
  </w:style>
  <w:style w:type="paragraph" w:styleId="10">
    <w:name w:val="Body Text Indent"/>
    <w:basedOn w:val="1"/>
    <w:qFormat/>
    <w:uiPriority w:val="0"/>
    <w:pPr>
      <w:spacing w:after="120" w:afterLines="0"/>
      <w:ind w:left="420" w:leftChars="200"/>
    </w:pPr>
  </w:style>
  <w:style w:type="paragraph" w:styleId="11">
    <w:name w:val="Plain Text"/>
    <w:basedOn w:val="1"/>
    <w:next w:val="1"/>
    <w:qFormat/>
    <w:uiPriority w:val="99"/>
    <w:pPr>
      <w:autoSpaceDE w:val="0"/>
      <w:autoSpaceDN w:val="0"/>
      <w:adjustRightInd w:val="0"/>
      <w:jc w:val="left"/>
    </w:pPr>
    <w:rPr>
      <w:rFonts w:ascii="宋体"/>
      <w:kern w:val="0"/>
      <w:sz w:val="20"/>
    </w:rPr>
  </w:style>
  <w:style w:type="paragraph" w:styleId="12">
    <w:name w:val="toc 1"/>
    <w:basedOn w:val="1"/>
    <w:next w:val="1"/>
    <w:qFormat/>
    <w:uiPriority w:val="39"/>
    <w:pPr>
      <w:spacing w:before="120" w:after="120"/>
      <w:jc w:val="left"/>
    </w:pPr>
    <w:rPr>
      <w:b/>
      <w:bCs/>
      <w:caps/>
      <w:sz w:val="20"/>
      <w:szCs w:val="20"/>
    </w:rPr>
  </w:style>
  <w:style w:type="paragraph" w:styleId="13">
    <w:name w:val="Body Text 2"/>
    <w:basedOn w:val="1"/>
    <w:qFormat/>
    <w:uiPriority w:val="99"/>
    <w:rPr>
      <w:rFonts w:ascii="宋体"/>
      <w:sz w:val="13"/>
      <w:szCs w:val="20"/>
    </w:rPr>
  </w:style>
  <w:style w:type="paragraph" w:styleId="14">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5">
    <w:name w:val="Body Text First Indent"/>
    <w:basedOn w:val="8"/>
    <w:qFormat/>
    <w:uiPriority w:val="0"/>
    <w:pPr>
      <w:widowControl w:val="0"/>
      <w:adjustRightInd/>
      <w:snapToGrid/>
      <w:spacing w:beforeLines="0" w:after="120" w:line="240" w:lineRule="auto"/>
      <w:ind w:firstLine="420" w:firstLineChars="100"/>
      <w:jc w:val="both"/>
    </w:pPr>
    <w:rPr>
      <w:rFonts w:ascii="Calibri" w:hAnsi="Calibri"/>
      <w:kern w:val="2"/>
      <w:sz w:val="21"/>
      <w:szCs w:val="22"/>
      <w:lang w:eastAsia="zh-CN" w:bidi="ar-SA"/>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0"/>
    <w:rPr>
      <w:b/>
    </w:rPr>
  </w:style>
  <w:style w:type="character" w:styleId="20">
    <w:name w:val="Hyperlink"/>
    <w:basedOn w:val="18"/>
    <w:qFormat/>
    <w:uiPriority w:val="0"/>
    <w:rPr>
      <w:color w:val="0000FF"/>
      <w:u w:val="single"/>
    </w:rPr>
  </w:style>
  <w:style w:type="paragraph" w:customStyle="1" w:styleId="21">
    <w:name w:val="无间隔1"/>
    <w:qFormat/>
    <w:uiPriority w:val="0"/>
    <w:pPr>
      <w:widowControl w:val="0"/>
      <w:jc w:val="both"/>
    </w:pPr>
    <w:rPr>
      <w:rFonts w:ascii="Calibri" w:hAnsi="Calibri" w:eastAsia="宋体" w:cs="Times New Roman"/>
      <w:kern w:val="2"/>
      <w:sz w:val="21"/>
      <w:szCs w:val="22"/>
      <w:lang w:val="en-US" w:eastAsia="zh-CN" w:bidi="ar-SA"/>
    </w:rPr>
  </w:style>
  <w:style w:type="character" w:customStyle="1" w:styleId="22">
    <w:name w:val="标题 1 Char"/>
    <w:link w:val="3"/>
    <w:qFormat/>
    <w:uiPriority w:val="0"/>
    <w:rPr>
      <w:rFonts w:hint="eastAsia" w:ascii="宋体" w:hAnsi="宋体" w:eastAsia="宋体" w:cs="宋体"/>
      <w:b/>
      <w:bCs/>
      <w:kern w:val="44"/>
      <w:sz w:val="48"/>
      <w:szCs w:val="48"/>
      <w:lang w:val="en-US" w:eastAsia="zh-CN" w:bidi="ar"/>
    </w:rPr>
  </w:style>
  <w:style w:type="character" w:customStyle="1" w:styleId="23">
    <w:name w:val="NormalCharacter"/>
    <w:semiHidden/>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6640</Words>
  <Characters>7089</Characters>
  <Lines>0</Lines>
  <Paragraphs>0</Paragraphs>
  <TotalTime>33</TotalTime>
  <ScaleCrop>false</ScaleCrop>
  <LinksUpToDate>false</LinksUpToDate>
  <CharactersWithSpaces>7593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JN</dc:creator>
  <cp:lastModifiedBy>楚轩</cp:lastModifiedBy>
  <cp:lastPrinted>2022-10-20T00:59:00Z</cp:lastPrinted>
  <dcterms:modified xsi:type="dcterms:W3CDTF">2022-12-13T07:53:02Z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553D183BB8E64BE4ACD703DF5EAFE765</vt:lpwstr>
  </property>
</Properties>
</file>